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F9" w:rsidRDefault="007B18F9" w:rsidP="007B18F9">
      <w:pPr>
        <w:jc w:val="center"/>
        <w:rPr>
          <w:b/>
          <w:bCs/>
        </w:rPr>
      </w:pPr>
      <w:r w:rsidRPr="007B18F9">
        <w:rPr>
          <w:rFonts w:hint="cs"/>
          <w:b/>
          <w:bCs/>
        </w:rPr>
        <w:t>Infectious mononucleosis (IM) and Epstein-Barr virus (EBV)</w:t>
      </w:r>
    </w:p>
    <w:p w:rsidR="007B18F9" w:rsidRDefault="007B18F9" w:rsidP="007B18F9">
      <w:pPr>
        <w:jc w:val="center"/>
      </w:pPr>
      <w:r w:rsidRPr="007B18F9">
        <w:t xml:space="preserve">The virus is acquired from asymptomatic </w:t>
      </w:r>
      <w:proofErr w:type="spellStart"/>
      <w:r w:rsidRPr="007B18F9">
        <w:t>excreters</w:t>
      </w:r>
      <w:proofErr w:type="spellEnd"/>
      <w:r w:rsidRPr="007B18F9">
        <w:t xml:space="preserve"> </w:t>
      </w:r>
      <w:r w:rsidRPr="007B18F9">
        <w:rPr>
          <w:b/>
          <w:bCs/>
        </w:rPr>
        <w:t>via saliva</w:t>
      </w:r>
      <w:r w:rsidRPr="007B18F9">
        <w:t xml:space="preserve">, by </w:t>
      </w:r>
      <w:r w:rsidRPr="007B18F9">
        <w:rPr>
          <w:b/>
          <w:bCs/>
        </w:rPr>
        <w:t>droplet</w:t>
      </w:r>
      <w:r w:rsidRPr="007B18F9">
        <w:t xml:space="preserve"> infection, or by </w:t>
      </w:r>
      <w:r w:rsidRPr="007B18F9">
        <w:rPr>
          <w:b/>
          <w:bCs/>
        </w:rPr>
        <w:t>kissing</w:t>
      </w:r>
      <w:r w:rsidRPr="007B18F9">
        <w:t>.</w:t>
      </w:r>
    </w:p>
    <w:p w:rsidR="007B18F9" w:rsidRPr="007B18F9" w:rsidRDefault="007B18F9" w:rsidP="007B18F9">
      <w:pPr>
        <w:pStyle w:val="a3"/>
        <w:jc w:val="center"/>
      </w:pPr>
      <w:r w:rsidRPr="007B18F9">
        <w:rPr>
          <w:b/>
          <w:bCs/>
        </w:rPr>
        <w:t>Whereas ~90%</w:t>
      </w:r>
      <w:r w:rsidRPr="007B18F9">
        <w:t xml:space="preserve"> of cases of </w:t>
      </w:r>
      <w:r w:rsidRPr="007B18F9">
        <w:rPr>
          <w:b/>
          <w:bCs/>
        </w:rPr>
        <w:t>IM</w:t>
      </w:r>
      <w:r w:rsidRPr="007B18F9">
        <w:t xml:space="preserve"> are due to </w:t>
      </w:r>
      <w:r w:rsidRPr="007B18F9">
        <w:rPr>
          <w:b/>
          <w:bCs/>
        </w:rPr>
        <w:t>EBV,</w:t>
      </w:r>
    </w:p>
    <w:p w:rsidR="007B18F9" w:rsidRPr="007B18F9" w:rsidRDefault="007B18F9" w:rsidP="007B18F9">
      <w:pPr>
        <w:pStyle w:val="a3"/>
        <w:jc w:val="center"/>
        <w:rPr>
          <w:rtl/>
          <w:lang w:bidi="ar-IQ"/>
        </w:rPr>
      </w:pPr>
      <w:r w:rsidRPr="007B18F9">
        <w:rPr>
          <w:b/>
          <w:bCs/>
        </w:rPr>
        <w:t xml:space="preserve">5–10% </w:t>
      </w:r>
      <w:r w:rsidRPr="007B18F9">
        <w:t>of cases are due to Cytomegalovirus (</w:t>
      </w:r>
      <w:r w:rsidRPr="007B18F9">
        <w:rPr>
          <w:b/>
          <w:bCs/>
        </w:rPr>
        <w:t>CMV</w:t>
      </w:r>
      <w:r w:rsidRPr="007B18F9">
        <w:t>)</w:t>
      </w:r>
      <w:r w:rsidRPr="007B18F9">
        <w:rPr>
          <w:b/>
          <w:bCs/>
        </w:rPr>
        <w:t>.</w:t>
      </w:r>
    </w:p>
    <w:p w:rsidR="007B18F9" w:rsidRPr="007B18F9" w:rsidRDefault="007B18F9" w:rsidP="007B18F9">
      <w:pPr>
        <w:pStyle w:val="a3"/>
        <w:jc w:val="center"/>
        <w:rPr>
          <w:rtl/>
          <w:lang w:bidi="ar-IQ"/>
        </w:rPr>
      </w:pPr>
      <w:r w:rsidRPr="007B18F9">
        <w:t xml:space="preserve">CMV is the most common cause of </w:t>
      </w:r>
      <w:proofErr w:type="spellStart"/>
      <w:r w:rsidRPr="007B18F9">
        <w:rPr>
          <w:b/>
          <w:bCs/>
        </w:rPr>
        <w:t>heterophile</w:t>
      </w:r>
      <w:proofErr w:type="spellEnd"/>
      <w:r w:rsidRPr="007B18F9">
        <w:rPr>
          <w:b/>
          <w:bCs/>
        </w:rPr>
        <w:t>-negative mononucleosis.</w:t>
      </w:r>
    </w:p>
    <w:p w:rsidR="00000000" w:rsidRDefault="00222902"/>
    <w:p w:rsidR="007B18F9" w:rsidRDefault="007B18F9" w:rsidP="007B18F9">
      <w:pPr>
        <w:bidi w:val="0"/>
        <w:rPr>
          <w:b/>
          <w:bCs/>
          <w:sz w:val="24"/>
          <w:szCs w:val="24"/>
        </w:rPr>
      </w:pPr>
      <w:r w:rsidRPr="007B18F9">
        <w:rPr>
          <w:rFonts w:hint="cs"/>
          <w:b/>
          <w:bCs/>
          <w:sz w:val="24"/>
          <w:szCs w:val="24"/>
        </w:rPr>
        <w:t>Clinical features</w:t>
      </w:r>
    </w:p>
    <w:p w:rsidR="007B18F9" w:rsidRPr="007B18F9" w:rsidRDefault="007B18F9" w:rsidP="007B18F9">
      <w:pPr>
        <w:pStyle w:val="a3"/>
        <w:bidi w:val="0"/>
        <w:rPr>
          <w:rtl/>
          <w:lang w:bidi="ar-IQ"/>
        </w:rPr>
      </w:pPr>
      <w:proofErr w:type="gramStart"/>
      <w:r w:rsidRPr="007B18F9">
        <w:rPr>
          <w:b/>
          <w:bCs/>
        </w:rPr>
        <w:t>fever</w:t>
      </w:r>
      <w:proofErr w:type="gramEnd"/>
      <w:r w:rsidRPr="007B18F9">
        <w:rPr>
          <w:b/>
          <w:bCs/>
        </w:rPr>
        <w:t xml:space="preserve">, </w:t>
      </w:r>
      <w:r w:rsidRPr="007B18F9">
        <w:t xml:space="preserve">headache and malaise, succeeded with severe </w:t>
      </w:r>
      <w:proofErr w:type="spellStart"/>
      <w:r w:rsidRPr="007B18F9">
        <w:t>pharyngitis</w:t>
      </w:r>
      <w:proofErr w:type="spellEnd"/>
      <w:r w:rsidRPr="007B18F9">
        <w:t>,</w:t>
      </w:r>
      <w:r w:rsidRPr="007B18F9">
        <w:rPr>
          <w:b/>
          <w:bCs/>
        </w:rPr>
        <w:t xml:space="preserve"> </w:t>
      </w:r>
      <w:r w:rsidRPr="007B18F9">
        <w:t xml:space="preserve">, and </w:t>
      </w:r>
      <w:r w:rsidRPr="007B18F9">
        <w:rPr>
          <w:b/>
          <w:bCs/>
        </w:rPr>
        <w:t>non-</w:t>
      </w:r>
      <w:r w:rsidRPr="007B18F9">
        <w:t xml:space="preserve">tender cervical </w:t>
      </w:r>
      <w:proofErr w:type="spellStart"/>
      <w:r w:rsidRPr="007B18F9">
        <w:t>lymph</w:t>
      </w:r>
      <w:r w:rsidRPr="007B18F9">
        <w:rPr>
          <w:b/>
          <w:bCs/>
        </w:rPr>
        <w:t>adenopathy</w:t>
      </w:r>
      <w:proofErr w:type="spellEnd"/>
      <w:r w:rsidRPr="007B18F9">
        <w:rPr>
          <w:b/>
          <w:bCs/>
        </w:rPr>
        <w:t xml:space="preserve">. </w:t>
      </w:r>
    </w:p>
    <w:p w:rsidR="007B18F9" w:rsidRPr="007B18F9" w:rsidRDefault="007B18F9" w:rsidP="007B18F9">
      <w:pPr>
        <w:pStyle w:val="a3"/>
        <w:bidi w:val="0"/>
        <w:rPr>
          <w:rtl/>
          <w:lang w:bidi="ar-IQ"/>
        </w:rPr>
      </w:pPr>
      <w:proofErr w:type="spellStart"/>
      <w:proofErr w:type="gramStart"/>
      <w:r w:rsidRPr="007B18F9">
        <w:rPr>
          <w:b/>
          <w:bCs/>
        </w:rPr>
        <w:t>periorbital</w:t>
      </w:r>
      <w:proofErr w:type="spellEnd"/>
      <w:proofErr w:type="gramEnd"/>
      <w:r w:rsidRPr="007B18F9">
        <w:t xml:space="preserve"> </w:t>
      </w:r>
      <w:proofErr w:type="spellStart"/>
      <w:r w:rsidRPr="007B18F9">
        <w:t>oedema</w:t>
      </w:r>
      <w:proofErr w:type="spellEnd"/>
      <w:r w:rsidRPr="007B18F9">
        <w:t xml:space="preserve">, </w:t>
      </w:r>
      <w:proofErr w:type="spellStart"/>
      <w:r w:rsidRPr="007B18F9">
        <w:rPr>
          <w:b/>
          <w:bCs/>
        </w:rPr>
        <w:t>splenomegaly</w:t>
      </w:r>
      <w:proofErr w:type="spellEnd"/>
      <w:r w:rsidRPr="007B18F9">
        <w:rPr>
          <w:b/>
          <w:bCs/>
        </w:rPr>
        <w:t xml:space="preserve">, </w:t>
      </w:r>
      <w:r>
        <w:t xml:space="preserve"> </w:t>
      </w:r>
      <w:r w:rsidRPr="007B18F9">
        <w:rPr>
          <w:b/>
          <w:bCs/>
        </w:rPr>
        <w:t>rashes</w:t>
      </w:r>
      <w:r w:rsidRPr="007B18F9">
        <w:t xml:space="preserve"> may occur. </w:t>
      </w:r>
    </w:p>
    <w:p w:rsidR="007B18F9" w:rsidRDefault="007B18F9" w:rsidP="007B18F9">
      <w:pPr>
        <w:bidi w:val="0"/>
        <w:rPr>
          <w:sz w:val="24"/>
          <w:szCs w:val="24"/>
          <w:lang w:bidi="ar-IQ"/>
        </w:rPr>
      </w:pPr>
    </w:p>
    <w:p w:rsidR="007B18F9" w:rsidRPr="007B18F9" w:rsidRDefault="007B18F9" w:rsidP="007B18F9">
      <w:pPr>
        <w:pStyle w:val="a3"/>
        <w:bidi w:val="0"/>
        <w:jc w:val="center"/>
        <w:rPr>
          <w:lang w:bidi="ar-IQ"/>
        </w:rPr>
      </w:pPr>
      <w:r w:rsidRPr="007B18F9">
        <w:rPr>
          <w:lang w:bidi="ar-IQ"/>
        </w:rPr>
        <w:t>In most cases fever resolves over 2 weeks, and other abnormalities settle over a further few weeks.</w:t>
      </w:r>
    </w:p>
    <w:p w:rsidR="007B18F9" w:rsidRPr="007B18F9" w:rsidRDefault="007B18F9" w:rsidP="007B18F9">
      <w:pPr>
        <w:pStyle w:val="a3"/>
        <w:bidi w:val="0"/>
        <w:jc w:val="center"/>
        <w:rPr>
          <w:rtl/>
          <w:lang w:bidi="ar-IQ"/>
        </w:rPr>
      </w:pPr>
      <w:r w:rsidRPr="007B18F9">
        <w:rPr>
          <w:lang w:bidi="ar-IQ"/>
        </w:rPr>
        <w:t>EBV may present with jaundice, pyrexia of unknown origin</w:t>
      </w:r>
    </w:p>
    <w:p w:rsidR="007B18F9" w:rsidRPr="007B18F9" w:rsidRDefault="007B18F9" w:rsidP="007B18F9">
      <w:pPr>
        <w:pStyle w:val="a3"/>
        <w:bidi w:val="0"/>
        <w:jc w:val="center"/>
        <w:rPr>
          <w:rtl/>
          <w:lang w:bidi="ar-IQ"/>
        </w:rPr>
      </w:pPr>
      <w:r w:rsidRPr="007B18F9">
        <w:rPr>
          <w:lang w:bidi="ar-IQ"/>
        </w:rPr>
        <w:t>Death is rare but can occur due to</w:t>
      </w:r>
    </w:p>
    <w:p w:rsidR="007B18F9" w:rsidRPr="007B18F9" w:rsidRDefault="007B18F9" w:rsidP="007B18F9">
      <w:pPr>
        <w:pStyle w:val="a3"/>
        <w:bidi w:val="0"/>
        <w:jc w:val="center"/>
        <w:rPr>
          <w:rtl/>
          <w:lang w:bidi="ar-IQ"/>
        </w:rPr>
      </w:pPr>
      <w:r w:rsidRPr="007B18F9">
        <w:rPr>
          <w:lang w:bidi="ar-IQ"/>
        </w:rPr>
        <w:t>1. Respiratory obstruction.</w:t>
      </w:r>
    </w:p>
    <w:p w:rsidR="007B18F9" w:rsidRPr="007B18F9" w:rsidRDefault="007B18F9" w:rsidP="007B18F9">
      <w:pPr>
        <w:pStyle w:val="a3"/>
        <w:bidi w:val="0"/>
        <w:jc w:val="center"/>
        <w:rPr>
          <w:rtl/>
          <w:lang w:bidi="ar-IQ"/>
        </w:rPr>
      </w:pPr>
      <w:r w:rsidRPr="007B18F9">
        <w:rPr>
          <w:lang w:bidi="ar-IQ"/>
        </w:rPr>
        <w:t xml:space="preserve">2. </w:t>
      </w:r>
      <w:proofErr w:type="spellStart"/>
      <w:r w:rsidRPr="007B18F9">
        <w:rPr>
          <w:lang w:bidi="ar-IQ"/>
        </w:rPr>
        <w:t>Haemorrhage</w:t>
      </w:r>
      <w:proofErr w:type="spellEnd"/>
    </w:p>
    <w:p w:rsidR="007B18F9" w:rsidRPr="007B18F9" w:rsidRDefault="007B18F9" w:rsidP="007B18F9">
      <w:pPr>
        <w:pStyle w:val="a3"/>
        <w:bidi w:val="0"/>
        <w:jc w:val="center"/>
        <w:rPr>
          <w:rtl/>
          <w:lang w:bidi="ar-IQ"/>
        </w:rPr>
      </w:pPr>
      <w:r w:rsidRPr="007B18F9">
        <w:rPr>
          <w:lang w:bidi="ar-IQ"/>
        </w:rPr>
        <w:t>3. Encephalitis</w:t>
      </w:r>
      <w:r w:rsidRPr="007B18F9">
        <w:rPr>
          <w:rtl/>
        </w:rPr>
        <w:t>.</w:t>
      </w:r>
    </w:p>
    <w:p w:rsidR="007B18F9" w:rsidRDefault="007B18F9" w:rsidP="007B18F9">
      <w:pPr>
        <w:pStyle w:val="a3"/>
        <w:bidi w:val="0"/>
        <w:jc w:val="center"/>
        <w:rPr>
          <w:lang w:bidi="ar-IQ"/>
        </w:rPr>
      </w:pPr>
    </w:p>
    <w:p w:rsidR="007B18F9" w:rsidRPr="007B18F9" w:rsidRDefault="007B18F9" w:rsidP="007B18F9">
      <w:pPr>
        <w:pStyle w:val="a3"/>
        <w:jc w:val="center"/>
        <w:rPr>
          <w:lang w:bidi="ar-IQ"/>
        </w:rPr>
      </w:pPr>
      <w:r w:rsidRPr="007B18F9">
        <w:rPr>
          <w:lang w:bidi="ar-IQ"/>
        </w:rPr>
        <w:t>In children under 10 years the illness is</w:t>
      </w:r>
    </w:p>
    <w:p w:rsidR="007B18F9" w:rsidRPr="007B18F9" w:rsidRDefault="007B18F9" w:rsidP="007B18F9">
      <w:pPr>
        <w:pStyle w:val="a3"/>
        <w:jc w:val="center"/>
        <w:rPr>
          <w:rtl/>
          <w:lang w:bidi="ar-IQ"/>
        </w:rPr>
      </w:pPr>
      <w:r w:rsidRPr="007B18F9">
        <w:rPr>
          <w:lang w:bidi="ar-IQ"/>
        </w:rPr>
        <w:t xml:space="preserve"> </w:t>
      </w:r>
      <w:proofErr w:type="gramStart"/>
      <w:r w:rsidRPr="007B18F9">
        <w:rPr>
          <w:lang w:bidi="ar-IQ"/>
        </w:rPr>
        <w:t>mild</w:t>
      </w:r>
      <w:proofErr w:type="gramEnd"/>
      <w:r w:rsidRPr="007B18F9">
        <w:rPr>
          <w:lang w:bidi="ar-IQ"/>
        </w:rPr>
        <w:t xml:space="preserve"> and short-lived, but in adults over</w:t>
      </w:r>
    </w:p>
    <w:p w:rsidR="007B18F9" w:rsidRPr="007B18F9" w:rsidRDefault="007B18F9" w:rsidP="007B18F9">
      <w:pPr>
        <w:pStyle w:val="a3"/>
        <w:jc w:val="center"/>
        <w:rPr>
          <w:rtl/>
          <w:lang w:bidi="ar-IQ"/>
        </w:rPr>
      </w:pPr>
      <w:r w:rsidRPr="007B18F9">
        <w:rPr>
          <w:lang w:bidi="ar-IQ"/>
        </w:rPr>
        <w:t xml:space="preserve"> 30 years of age it can be severe and</w:t>
      </w:r>
    </w:p>
    <w:p w:rsidR="007B18F9" w:rsidRPr="007B18F9" w:rsidRDefault="007B18F9" w:rsidP="007B18F9">
      <w:pPr>
        <w:pStyle w:val="a3"/>
        <w:jc w:val="center"/>
        <w:rPr>
          <w:rtl/>
          <w:lang w:bidi="ar-IQ"/>
        </w:rPr>
      </w:pPr>
      <w:r w:rsidRPr="007B18F9">
        <w:rPr>
          <w:lang w:bidi="ar-IQ"/>
        </w:rPr>
        <w:t xml:space="preserve"> </w:t>
      </w:r>
      <w:proofErr w:type="gramStart"/>
      <w:r w:rsidRPr="007B18F9">
        <w:rPr>
          <w:lang w:bidi="ar-IQ"/>
        </w:rPr>
        <w:t>prolonged</w:t>
      </w:r>
      <w:proofErr w:type="gramEnd"/>
      <w:r w:rsidRPr="007B18F9">
        <w:rPr>
          <w:lang w:bidi="ar-IQ"/>
        </w:rPr>
        <w:t>.</w:t>
      </w:r>
    </w:p>
    <w:p w:rsidR="007B18F9" w:rsidRDefault="007B18F9" w:rsidP="007B18F9">
      <w:pPr>
        <w:pStyle w:val="a3"/>
        <w:bidi w:val="0"/>
        <w:jc w:val="center"/>
        <w:rPr>
          <w:lang w:bidi="ar-IQ"/>
        </w:rPr>
      </w:pP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7B18F9" w:rsidTr="007B18F9">
        <w:tc>
          <w:tcPr>
            <w:tcW w:w="4261" w:type="dxa"/>
          </w:tcPr>
          <w:p w:rsidR="007B18F9" w:rsidRPr="007B18F9" w:rsidRDefault="007B18F9" w:rsidP="007B18F9">
            <w:pPr>
              <w:pStyle w:val="a3"/>
              <w:jc w:val="center"/>
              <w:rPr>
                <w:lang w:bidi="ar-IQ"/>
              </w:rPr>
            </w:pPr>
            <w:r w:rsidRPr="007B18F9">
              <w:rPr>
                <w:rFonts w:hint="cs"/>
                <w:b/>
                <w:bCs/>
                <w:lang w:bidi="ar-IQ"/>
              </w:rPr>
              <w:t xml:space="preserve">Investigations </w:t>
            </w:r>
          </w:p>
          <w:p w:rsidR="007B18F9" w:rsidRPr="007B18F9" w:rsidRDefault="007B18F9" w:rsidP="007B18F9">
            <w:pPr>
              <w:pStyle w:val="a3"/>
              <w:jc w:val="center"/>
              <w:rPr>
                <w:rtl/>
                <w:lang w:bidi="ar-IQ"/>
              </w:rPr>
            </w:pPr>
            <w:r w:rsidRPr="007B18F9">
              <w:rPr>
                <w:rFonts w:hint="cs"/>
                <w:b/>
                <w:bCs/>
                <w:lang w:bidi="ar-IQ"/>
              </w:rPr>
              <w:t xml:space="preserve"> </w:t>
            </w:r>
            <w:r w:rsidRPr="007B18F9">
              <w:rPr>
                <w:b/>
                <w:bCs/>
                <w:lang w:bidi="ar-IQ"/>
              </w:rPr>
              <w:t>Atypical lymphocytes</w:t>
            </w:r>
            <w:r w:rsidRPr="007B18F9">
              <w:rPr>
                <w:lang w:bidi="ar-IQ"/>
              </w:rPr>
              <w:t xml:space="preserve"> are common in</w:t>
            </w:r>
          </w:p>
          <w:p w:rsidR="007B18F9" w:rsidRDefault="007B18F9" w:rsidP="007B18F9">
            <w:pPr>
              <w:pStyle w:val="a3"/>
              <w:bidi w:val="0"/>
              <w:jc w:val="center"/>
              <w:rPr>
                <w:lang w:bidi="ar-IQ"/>
              </w:rPr>
            </w:pPr>
            <w:r w:rsidRPr="007B18F9">
              <w:rPr>
                <w:lang w:bidi="ar-IQ"/>
              </w:rPr>
              <w:t xml:space="preserve">  </w:t>
            </w:r>
            <w:proofErr w:type="spellStart"/>
            <w:r w:rsidRPr="007B18F9">
              <w:rPr>
                <w:lang w:bidi="ar-IQ"/>
              </w:rPr>
              <w:t>EBVinfection</w:t>
            </w:r>
            <w:proofErr w:type="spellEnd"/>
          </w:p>
          <w:p w:rsidR="007B18F9" w:rsidRDefault="007B18F9" w:rsidP="007B18F9">
            <w:pPr>
              <w:pStyle w:val="a3"/>
              <w:jc w:val="center"/>
              <w:rPr>
                <w:lang w:bidi="ar-IQ"/>
              </w:rPr>
            </w:pPr>
            <w:r w:rsidRPr="007B18F9">
              <w:rPr>
                <w:b/>
                <w:bCs/>
                <w:lang w:bidi="ar-IQ"/>
              </w:rPr>
              <w:t>A '</w:t>
            </w:r>
            <w:proofErr w:type="spellStart"/>
            <w:r w:rsidRPr="007B18F9">
              <w:rPr>
                <w:b/>
                <w:bCs/>
                <w:lang w:bidi="ar-IQ"/>
              </w:rPr>
              <w:t>heterophile</w:t>
            </w:r>
            <w:proofErr w:type="spellEnd"/>
            <w:r w:rsidRPr="007B18F9">
              <w:rPr>
                <w:b/>
                <w:bCs/>
                <w:lang w:bidi="ar-IQ"/>
              </w:rPr>
              <w:t xml:space="preserve">' antibody </w:t>
            </w:r>
            <w:r w:rsidRPr="007B18F9">
              <w:rPr>
                <w:lang w:bidi="ar-IQ"/>
              </w:rPr>
              <w:t xml:space="preserve">is present during the acute illness detected by the </w:t>
            </w:r>
          </w:p>
          <w:p w:rsidR="007B18F9" w:rsidRPr="007B18F9" w:rsidRDefault="007B18F9" w:rsidP="007B18F9">
            <w:pPr>
              <w:pStyle w:val="a3"/>
              <w:jc w:val="center"/>
              <w:rPr>
                <w:rFonts w:hint="cs"/>
                <w:rtl/>
                <w:lang w:bidi="ar-IQ"/>
              </w:rPr>
            </w:pPr>
            <w:r w:rsidRPr="007B18F9">
              <w:rPr>
                <w:b/>
                <w:bCs/>
                <w:lang w:bidi="ar-IQ"/>
              </w:rPr>
              <w:t>Paul-</w:t>
            </w:r>
            <w:proofErr w:type="spellStart"/>
            <w:r w:rsidRPr="007B18F9">
              <w:rPr>
                <w:b/>
                <w:bCs/>
                <w:lang w:bidi="ar-IQ"/>
              </w:rPr>
              <w:t>Bunnell</w:t>
            </w:r>
            <w:proofErr w:type="spellEnd"/>
            <w:r w:rsidRPr="007B18F9">
              <w:rPr>
                <w:b/>
                <w:bCs/>
                <w:lang w:bidi="ar-IQ"/>
              </w:rPr>
              <w:t xml:space="preserve"> </w:t>
            </w:r>
            <w:r>
              <w:rPr>
                <w:lang w:bidi="ar-IQ"/>
              </w:rPr>
              <w:t>or the</w:t>
            </w:r>
            <w:r w:rsidRPr="007B18F9">
              <w:rPr>
                <w:lang w:bidi="ar-IQ"/>
              </w:rPr>
              <w:t xml:space="preserve"> slide test </w:t>
            </w:r>
          </w:p>
          <w:p w:rsidR="007B18F9" w:rsidRDefault="007B18F9" w:rsidP="007B18F9">
            <w:pPr>
              <w:pStyle w:val="a3"/>
              <w:jc w:val="center"/>
              <w:rPr>
                <w:lang w:bidi="ar-IQ"/>
              </w:rPr>
            </w:pPr>
            <w:r w:rsidRPr="007B18F9">
              <w:rPr>
                <w:b/>
                <w:bCs/>
                <w:lang w:bidi="ar-IQ"/>
              </w:rPr>
              <w:t>'</w:t>
            </w:r>
            <w:proofErr w:type="spellStart"/>
            <w:r w:rsidRPr="007B18F9">
              <w:rPr>
                <w:b/>
                <w:bCs/>
                <w:lang w:bidi="ar-IQ"/>
              </w:rPr>
              <w:t>Monospot</w:t>
            </w:r>
            <w:proofErr w:type="spellEnd"/>
            <w:r w:rsidRPr="007B18F9">
              <w:rPr>
                <w:b/>
                <w:bCs/>
                <w:lang w:bidi="ar-IQ"/>
              </w:rPr>
              <w:t>'.</w:t>
            </w:r>
          </w:p>
          <w:p w:rsidR="007B18F9" w:rsidRPr="007B18F9" w:rsidRDefault="007B18F9" w:rsidP="007B18F9">
            <w:pPr>
              <w:pStyle w:val="a3"/>
              <w:jc w:val="center"/>
              <w:rPr>
                <w:rFonts w:hint="cs"/>
                <w:lang w:bidi="ar-IQ"/>
              </w:rPr>
            </w:pPr>
            <w:r w:rsidRPr="007B18F9">
              <w:rPr>
                <w:b/>
                <w:bCs/>
                <w:lang w:bidi="ar-IQ"/>
              </w:rPr>
              <w:t>Specific EBV serology</w:t>
            </w:r>
            <w:r w:rsidRPr="007B18F9">
              <w:rPr>
                <w:lang w:bidi="ar-IQ"/>
              </w:rPr>
              <w:t xml:space="preserve"> (</w:t>
            </w:r>
            <w:proofErr w:type="spellStart"/>
            <w:r w:rsidRPr="007B18F9">
              <w:rPr>
                <w:lang w:bidi="ar-IQ"/>
              </w:rPr>
              <w:t>immunofluorescence</w:t>
            </w:r>
            <w:proofErr w:type="spellEnd"/>
            <w:r w:rsidRPr="007B18F9">
              <w:rPr>
                <w:lang w:bidi="ar-IQ"/>
              </w:rPr>
              <w:t xml:space="preserve">) can be used to confirm the diagnosis if necessary. </w:t>
            </w:r>
          </w:p>
          <w:p w:rsidR="007B18F9" w:rsidRDefault="007B18F9" w:rsidP="007B18F9">
            <w:pPr>
              <w:pStyle w:val="a3"/>
              <w:jc w:val="center"/>
              <w:rPr>
                <w:lang w:bidi="ar-IQ"/>
              </w:rPr>
            </w:pPr>
            <w:r w:rsidRPr="007B18F9">
              <w:rPr>
                <w:b/>
                <w:bCs/>
                <w:lang w:bidi="ar-IQ"/>
              </w:rPr>
              <w:t>CNS</w:t>
            </w:r>
            <w:r w:rsidRPr="007B18F9">
              <w:rPr>
                <w:lang w:bidi="ar-IQ"/>
              </w:rPr>
              <w:t xml:space="preserve"> infections may be diagnosed by detection of </w:t>
            </w:r>
            <w:r w:rsidRPr="007B18F9">
              <w:rPr>
                <w:b/>
                <w:bCs/>
                <w:lang w:bidi="ar-IQ"/>
              </w:rPr>
              <w:t>viral DNA</w:t>
            </w:r>
            <w:r w:rsidRPr="007B18F9">
              <w:rPr>
                <w:lang w:bidi="ar-IQ"/>
              </w:rPr>
              <w:t xml:space="preserve"> in cerebrospinal fluid</w:t>
            </w:r>
            <w:r w:rsidRPr="007B18F9">
              <w:rPr>
                <w:rtl/>
              </w:rPr>
              <w:t xml:space="preserve">. </w:t>
            </w:r>
          </w:p>
        </w:tc>
        <w:tc>
          <w:tcPr>
            <w:tcW w:w="4261" w:type="dxa"/>
          </w:tcPr>
          <w:p w:rsidR="007B18F9" w:rsidRDefault="007B18F9" w:rsidP="007B18F9">
            <w:pPr>
              <w:pStyle w:val="a3"/>
              <w:bidi w:val="0"/>
              <w:jc w:val="center"/>
              <w:rPr>
                <w:lang w:bidi="ar-IQ"/>
              </w:rPr>
            </w:pPr>
            <w:r w:rsidRPr="007B18F9">
              <w:rPr>
                <w:b/>
                <w:bCs/>
                <w:lang w:bidi="ar-IQ"/>
              </w:rPr>
              <w:t>Management</w:t>
            </w:r>
          </w:p>
          <w:p w:rsidR="007B18F9" w:rsidRPr="007B18F9" w:rsidRDefault="007B18F9" w:rsidP="007B18F9">
            <w:pPr>
              <w:pStyle w:val="a3"/>
              <w:jc w:val="center"/>
              <w:rPr>
                <w:lang w:bidi="ar-IQ"/>
              </w:rPr>
            </w:pPr>
            <w:r>
              <w:rPr>
                <w:lang w:bidi="ar-IQ"/>
              </w:rPr>
              <w:t>1-</w:t>
            </w:r>
            <w:r w:rsidRPr="007B18F9">
              <w:rPr>
                <w:lang w:bidi="ar-IQ"/>
              </w:rPr>
              <w:t xml:space="preserve">If a throat culture yields </w:t>
            </w:r>
          </w:p>
          <w:p w:rsidR="007B18F9" w:rsidRDefault="007B18F9" w:rsidP="007B18F9">
            <w:pPr>
              <w:pStyle w:val="a3"/>
              <w:bidi w:val="0"/>
              <w:jc w:val="center"/>
              <w:rPr>
                <w:lang w:bidi="ar-IQ"/>
              </w:rPr>
            </w:pPr>
            <w:r w:rsidRPr="007B18F9">
              <w:rPr>
                <w:lang w:bidi="ar-IQ"/>
              </w:rPr>
              <w:t xml:space="preserve">   a</w:t>
            </w:r>
            <w:r w:rsidRPr="007B18F9">
              <w:rPr>
                <w:lang w:val="el-GR" w:bidi="ar-IQ"/>
              </w:rPr>
              <w:t>β-</w:t>
            </w:r>
            <w:proofErr w:type="spellStart"/>
            <w:r w:rsidRPr="007B18F9">
              <w:rPr>
                <w:lang w:bidi="ar-IQ"/>
              </w:rPr>
              <w:t>haemolytic</w:t>
            </w:r>
            <w:proofErr w:type="spellEnd"/>
            <w:r w:rsidRPr="007B18F9">
              <w:rPr>
                <w:lang w:bidi="ar-IQ"/>
              </w:rPr>
              <w:t xml:space="preserve"> streptococcus, a course of </w:t>
            </w:r>
            <w:r w:rsidRPr="007B18F9">
              <w:rPr>
                <w:b/>
                <w:bCs/>
                <w:lang w:bidi="ar-IQ"/>
              </w:rPr>
              <w:t xml:space="preserve">penicillin </w:t>
            </w:r>
            <w:r w:rsidRPr="007B18F9">
              <w:rPr>
                <w:lang w:bidi="ar-IQ"/>
              </w:rPr>
              <w:t>should be prescribed</w:t>
            </w:r>
          </w:p>
          <w:p w:rsidR="007B18F9" w:rsidRDefault="007B18F9" w:rsidP="007B18F9">
            <w:pPr>
              <w:pStyle w:val="a3"/>
              <w:bidi w:val="0"/>
              <w:jc w:val="center"/>
              <w:rPr>
                <w:lang w:bidi="ar-IQ"/>
              </w:rPr>
            </w:pPr>
            <w:r w:rsidRPr="007B18F9">
              <w:rPr>
                <w:b/>
                <w:bCs/>
                <w:lang w:bidi="ar-IQ"/>
              </w:rPr>
              <w:t xml:space="preserve">When pharyngeal </w:t>
            </w:r>
            <w:proofErr w:type="spellStart"/>
            <w:r w:rsidRPr="007B18F9">
              <w:rPr>
                <w:b/>
                <w:bCs/>
                <w:lang w:bidi="ar-IQ"/>
              </w:rPr>
              <w:t>oedema</w:t>
            </w:r>
            <w:proofErr w:type="spellEnd"/>
            <w:r w:rsidRPr="007B18F9">
              <w:rPr>
                <w:lang w:bidi="ar-IQ"/>
              </w:rPr>
              <w:t xml:space="preserve"> is severe, a short course of corticosteroids</w:t>
            </w:r>
          </w:p>
          <w:p w:rsidR="007B18F9" w:rsidRPr="007B18F9" w:rsidRDefault="007B18F9" w:rsidP="007B18F9">
            <w:pPr>
              <w:pStyle w:val="a3"/>
              <w:jc w:val="center"/>
              <w:rPr>
                <w:lang w:bidi="ar-IQ"/>
              </w:rPr>
            </w:pPr>
            <w:r w:rsidRPr="007B18F9">
              <w:rPr>
                <w:lang w:bidi="ar-IQ"/>
              </w:rPr>
              <w:t xml:space="preserve">   </w:t>
            </w:r>
            <w:proofErr w:type="spellStart"/>
            <w:r w:rsidRPr="007B18F9">
              <w:rPr>
                <w:b/>
                <w:bCs/>
                <w:lang w:bidi="ar-IQ"/>
              </w:rPr>
              <w:t>Antivirals</w:t>
            </w:r>
            <w:proofErr w:type="spellEnd"/>
            <w:r w:rsidRPr="007B18F9">
              <w:rPr>
                <w:lang w:bidi="ar-IQ"/>
              </w:rPr>
              <w:t xml:space="preserve"> are not sufficiently active against EBV</w:t>
            </w:r>
            <w:r w:rsidRPr="007B18F9">
              <w:rPr>
                <w:rtl/>
              </w:rPr>
              <w:t xml:space="preserve">. </w:t>
            </w:r>
          </w:p>
          <w:p w:rsidR="007B18F9" w:rsidRDefault="007B18F9" w:rsidP="007B18F9">
            <w:pPr>
              <w:pStyle w:val="a3"/>
              <w:bidi w:val="0"/>
              <w:jc w:val="center"/>
              <w:rPr>
                <w:lang w:bidi="ar-IQ"/>
              </w:rPr>
            </w:pPr>
          </w:p>
        </w:tc>
      </w:tr>
    </w:tbl>
    <w:p w:rsidR="007B18F9" w:rsidRDefault="007B18F9" w:rsidP="007B18F9">
      <w:pPr>
        <w:pStyle w:val="a3"/>
        <w:jc w:val="center"/>
        <w:rPr>
          <w:lang w:bidi="ar-IQ"/>
        </w:rPr>
      </w:pPr>
    </w:p>
    <w:p w:rsidR="007B18F9" w:rsidRDefault="007B18F9" w:rsidP="007B18F9">
      <w:pPr>
        <w:pStyle w:val="a3"/>
        <w:jc w:val="center"/>
        <w:rPr>
          <w:b/>
          <w:bCs/>
          <w:sz w:val="28"/>
          <w:szCs w:val="28"/>
          <w:lang w:bidi="ar-IQ"/>
        </w:rPr>
      </w:pPr>
    </w:p>
    <w:p w:rsidR="007B18F9" w:rsidRDefault="007B18F9" w:rsidP="007B18F9">
      <w:pPr>
        <w:pStyle w:val="a3"/>
        <w:jc w:val="center"/>
        <w:rPr>
          <w:b/>
          <w:bCs/>
          <w:sz w:val="28"/>
          <w:szCs w:val="28"/>
          <w:lang w:bidi="ar-IQ"/>
        </w:rPr>
      </w:pPr>
    </w:p>
    <w:p w:rsidR="007B18F9" w:rsidRDefault="007B18F9" w:rsidP="007B18F9">
      <w:pPr>
        <w:pStyle w:val="a3"/>
        <w:jc w:val="center"/>
        <w:rPr>
          <w:b/>
          <w:bCs/>
          <w:sz w:val="28"/>
          <w:szCs w:val="28"/>
          <w:lang w:bidi="ar-IQ"/>
        </w:rPr>
      </w:pPr>
    </w:p>
    <w:p w:rsidR="007B18F9" w:rsidRDefault="007B18F9" w:rsidP="007B18F9">
      <w:pPr>
        <w:pStyle w:val="a3"/>
        <w:jc w:val="center"/>
        <w:rPr>
          <w:b/>
          <w:bCs/>
          <w:sz w:val="28"/>
          <w:szCs w:val="28"/>
          <w:lang w:bidi="ar-IQ"/>
        </w:rPr>
      </w:pPr>
    </w:p>
    <w:p w:rsidR="007B18F9" w:rsidRDefault="007B18F9" w:rsidP="007B18F9">
      <w:pPr>
        <w:pStyle w:val="a3"/>
        <w:jc w:val="center"/>
        <w:rPr>
          <w:b/>
          <w:bCs/>
          <w:sz w:val="28"/>
          <w:szCs w:val="28"/>
          <w:lang w:bidi="ar-IQ"/>
        </w:rPr>
      </w:pPr>
    </w:p>
    <w:p w:rsidR="007B18F9" w:rsidRDefault="007B18F9" w:rsidP="007B18F9">
      <w:pPr>
        <w:pStyle w:val="a3"/>
        <w:jc w:val="center"/>
        <w:rPr>
          <w:b/>
          <w:bCs/>
          <w:sz w:val="28"/>
          <w:szCs w:val="28"/>
          <w:lang w:bidi="ar-IQ"/>
        </w:rPr>
      </w:pPr>
    </w:p>
    <w:p w:rsidR="007B18F9" w:rsidRDefault="007B18F9" w:rsidP="007B18F9">
      <w:pPr>
        <w:pStyle w:val="a3"/>
        <w:jc w:val="center"/>
        <w:rPr>
          <w:b/>
          <w:bCs/>
          <w:sz w:val="28"/>
          <w:szCs w:val="28"/>
          <w:lang w:bidi="ar-IQ"/>
        </w:rPr>
      </w:pPr>
    </w:p>
    <w:p w:rsidR="00000000" w:rsidRDefault="00222902" w:rsidP="007B18F9">
      <w:pPr>
        <w:pStyle w:val="a3"/>
        <w:jc w:val="center"/>
        <w:rPr>
          <w:b/>
          <w:bCs/>
          <w:sz w:val="28"/>
          <w:szCs w:val="28"/>
          <w:lang w:bidi="ar-IQ"/>
        </w:rPr>
      </w:pPr>
      <w:r w:rsidRPr="007B18F9">
        <w:rPr>
          <w:rFonts w:hint="cs"/>
          <w:b/>
          <w:bCs/>
          <w:sz w:val="28"/>
          <w:szCs w:val="28"/>
          <w:lang w:bidi="ar-IQ"/>
        </w:rPr>
        <w:lastRenderedPageBreak/>
        <w:t>Shingles</w:t>
      </w:r>
      <w:r w:rsidRPr="007B18F9">
        <w:rPr>
          <w:rFonts w:hint="cs"/>
          <w:b/>
          <w:bCs/>
          <w:sz w:val="28"/>
          <w:szCs w:val="28"/>
          <w:lang w:bidi="ar-IQ"/>
        </w:rPr>
        <w:t xml:space="preserve"> (herpes zoster)</w:t>
      </w:r>
    </w:p>
    <w:p w:rsidR="007B18F9" w:rsidRDefault="007B18F9" w:rsidP="007B18F9">
      <w:pPr>
        <w:pStyle w:val="a3"/>
        <w:jc w:val="center"/>
        <w:rPr>
          <w:b/>
          <w:bCs/>
          <w:sz w:val="28"/>
          <w:szCs w:val="28"/>
          <w:lang w:bidi="ar-IQ"/>
        </w:rPr>
      </w:pPr>
    </w:p>
    <w:p w:rsidR="007B18F9" w:rsidRPr="007B18F9" w:rsidRDefault="007B18F9" w:rsidP="007B18F9">
      <w:pPr>
        <w:pStyle w:val="a3"/>
        <w:spacing w:line="276" w:lineRule="auto"/>
        <w:jc w:val="center"/>
        <w:rPr>
          <w:lang w:bidi="ar-IQ"/>
        </w:rPr>
      </w:pPr>
      <w:proofErr w:type="spellStart"/>
      <w:r w:rsidRPr="007B18F9">
        <w:rPr>
          <w:lang w:bidi="ar-IQ"/>
        </w:rPr>
        <w:t>Varicella</w:t>
      </w:r>
      <w:proofErr w:type="spellEnd"/>
      <w:r w:rsidRPr="007B18F9">
        <w:rPr>
          <w:lang w:bidi="ar-IQ"/>
        </w:rPr>
        <w:t xml:space="preserve"> zoster </w:t>
      </w:r>
      <w:proofErr w:type="gramStart"/>
      <w:r w:rsidRPr="007B18F9">
        <w:rPr>
          <w:lang w:bidi="ar-IQ"/>
        </w:rPr>
        <w:t>virus ,(</w:t>
      </w:r>
      <w:proofErr w:type="gramEnd"/>
      <w:r w:rsidRPr="007B18F9">
        <w:rPr>
          <w:lang w:bidi="ar-IQ"/>
        </w:rPr>
        <w:t xml:space="preserve">VZV) persists in latent form in the dorsal root ganglion of sensory nerves and can reactivate in later life as a </w:t>
      </w:r>
      <w:proofErr w:type="spellStart"/>
      <w:r w:rsidRPr="007B18F9">
        <w:rPr>
          <w:lang w:bidi="ar-IQ"/>
        </w:rPr>
        <w:t>localised</w:t>
      </w:r>
      <w:proofErr w:type="spellEnd"/>
      <w:r w:rsidRPr="007B18F9">
        <w:rPr>
          <w:lang w:bidi="ar-IQ"/>
        </w:rPr>
        <w:t xml:space="preserve"> rash or with other clinical manifestations.</w:t>
      </w:r>
    </w:p>
    <w:p w:rsidR="007B18F9" w:rsidRPr="007B18F9" w:rsidRDefault="007B18F9" w:rsidP="007B18F9">
      <w:pPr>
        <w:pStyle w:val="a3"/>
        <w:spacing w:line="276" w:lineRule="auto"/>
        <w:jc w:val="center"/>
        <w:rPr>
          <w:rtl/>
          <w:lang w:bidi="ar-IQ"/>
        </w:rPr>
      </w:pPr>
      <w:r w:rsidRPr="007B18F9">
        <w:rPr>
          <w:lang w:bidi="ar-IQ"/>
        </w:rPr>
        <w:t>Commonly seen in the elderly, shingles</w:t>
      </w:r>
    </w:p>
    <w:p w:rsidR="007B18F9" w:rsidRPr="007B18F9" w:rsidRDefault="007B18F9" w:rsidP="007B18F9">
      <w:pPr>
        <w:pStyle w:val="a3"/>
        <w:spacing w:line="276" w:lineRule="auto"/>
        <w:jc w:val="center"/>
        <w:rPr>
          <w:rtl/>
          <w:lang w:bidi="ar-IQ"/>
        </w:rPr>
      </w:pPr>
      <w:proofErr w:type="gramStart"/>
      <w:r w:rsidRPr="007B18F9">
        <w:rPr>
          <w:lang w:bidi="ar-IQ"/>
        </w:rPr>
        <w:t>may</w:t>
      </w:r>
      <w:proofErr w:type="gramEnd"/>
      <w:r w:rsidRPr="007B18F9">
        <w:rPr>
          <w:lang w:bidi="ar-IQ"/>
        </w:rPr>
        <w:t xml:space="preserve"> also present in younger patients</w:t>
      </w:r>
    </w:p>
    <w:p w:rsidR="007B18F9" w:rsidRPr="007B18F9" w:rsidRDefault="007B18F9" w:rsidP="007B18F9">
      <w:pPr>
        <w:pStyle w:val="a3"/>
        <w:spacing w:line="276" w:lineRule="auto"/>
        <w:jc w:val="center"/>
        <w:rPr>
          <w:rtl/>
          <w:lang w:bidi="ar-IQ"/>
        </w:rPr>
      </w:pPr>
      <w:proofErr w:type="gramStart"/>
      <w:r w:rsidRPr="007B18F9">
        <w:rPr>
          <w:lang w:bidi="ar-IQ"/>
        </w:rPr>
        <w:t>with</w:t>
      </w:r>
      <w:proofErr w:type="gramEnd"/>
      <w:r w:rsidRPr="007B18F9">
        <w:rPr>
          <w:lang w:bidi="ar-IQ"/>
        </w:rPr>
        <w:t xml:space="preserve"> immune deficiency.</w:t>
      </w:r>
    </w:p>
    <w:p w:rsidR="007B18F9" w:rsidRPr="007B18F9" w:rsidRDefault="007B18F9" w:rsidP="007B18F9">
      <w:pPr>
        <w:pStyle w:val="a3"/>
        <w:spacing w:line="276" w:lineRule="auto"/>
        <w:jc w:val="center"/>
        <w:rPr>
          <w:rtl/>
          <w:lang w:bidi="ar-IQ"/>
        </w:rPr>
      </w:pPr>
      <w:r w:rsidRPr="007B18F9">
        <w:rPr>
          <w:lang w:bidi="ar-IQ"/>
        </w:rPr>
        <w:t>Chickenpox may be contracted from</w:t>
      </w:r>
    </w:p>
    <w:p w:rsidR="007B18F9" w:rsidRPr="007B18F9" w:rsidRDefault="007B18F9" w:rsidP="007B18F9">
      <w:pPr>
        <w:pStyle w:val="a3"/>
        <w:spacing w:line="276" w:lineRule="auto"/>
        <w:jc w:val="center"/>
        <w:rPr>
          <w:rtl/>
          <w:lang w:bidi="ar-IQ"/>
        </w:rPr>
      </w:pPr>
      <w:proofErr w:type="spellStart"/>
      <w:proofErr w:type="gramStart"/>
      <w:r w:rsidRPr="007B18F9">
        <w:rPr>
          <w:lang w:bidi="ar-IQ"/>
        </w:rPr>
        <w:t>acase</w:t>
      </w:r>
      <w:proofErr w:type="spellEnd"/>
      <w:proofErr w:type="gramEnd"/>
      <w:r w:rsidRPr="007B18F9">
        <w:rPr>
          <w:lang w:bidi="ar-IQ"/>
        </w:rPr>
        <w:t xml:space="preserve"> of shingles but not vice versa.</w:t>
      </w:r>
    </w:p>
    <w:p w:rsidR="007B18F9" w:rsidRDefault="007B18F9" w:rsidP="007B18F9">
      <w:pPr>
        <w:pStyle w:val="a3"/>
        <w:bidi w:val="0"/>
        <w:jc w:val="center"/>
        <w:rPr>
          <w:lang w:bidi="ar-IQ"/>
        </w:rPr>
      </w:pPr>
    </w:p>
    <w:p w:rsidR="008C4415" w:rsidRDefault="008C4415" w:rsidP="008C4415">
      <w:pPr>
        <w:pStyle w:val="a3"/>
        <w:jc w:val="right"/>
        <w:rPr>
          <w:sz w:val="28"/>
          <w:szCs w:val="28"/>
          <w:lang w:bidi="ar-IQ"/>
        </w:rPr>
      </w:pPr>
      <w:r w:rsidRPr="008C4415">
        <w:rPr>
          <w:rFonts w:hint="cs"/>
          <w:b/>
          <w:bCs/>
          <w:sz w:val="28"/>
          <w:szCs w:val="28"/>
          <w:lang w:bidi="ar-IQ"/>
        </w:rPr>
        <w:t>Clinical features</w:t>
      </w:r>
    </w:p>
    <w:p w:rsidR="008C4415" w:rsidRPr="008C4415" w:rsidRDefault="008C4415" w:rsidP="008C4415">
      <w:pPr>
        <w:pStyle w:val="a3"/>
        <w:spacing w:line="360" w:lineRule="auto"/>
        <w:jc w:val="center"/>
        <w:rPr>
          <w:lang w:bidi="ar-IQ"/>
        </w:rPr>
      </w:pPr>
      <w:r w:rsidRPr="008C4415">
        <w:t>B</w:t>
      </w:r>
      <w:r w:rsidRPr="008C4415">
        <w:rPr>
          <w:lang w:bidi="ar-IQ"/>
        </w:rPr>
        <w:t>urning discomfort occurs in the affected dermatome, where discrete vesicles appear</w:t>
      </w:r>
    </w:p>
    <w:p w:rsidR="008C4415" w:rsidRPr="008C4415" w:rsidRDefault="008C4415" w:rsidP="008C4415">
      <w:pPr>
        <w:pStyle w:val="a3"/>
        <w:spacing w:line="360" w:lineRule="auto"/>
        <w:jc w:val="center"/>
        <w:rPr>
          <w:rtl/>
          <w:lang w:bidi="ar-IQ"/>
        </w:rPr>
      </w:pPr>
      <w:r w:rsidRPr="008C4415">
        <w:rPr>
          <w:lang w:bidi="ar-IQ"/>
        </w:rPr>
        <w:t xml:space="preserve">, associated with a brief </w:t>
      </w:r>
      <w:proofErr w:type="spellStart"/>
      <w:r w:rsidRPr="008C4415">
        <w:rPr>
          <w:lang w:bidi="ar-IQ"/>
        </w:rPr>
        <w:t>viraemia</w:t>
      </w:r>
      <w:proofErr w:type="spellEnd"/>
      <w:r w:rsidRPr="008C4415">
        <w:rPr>
          <w:lang w:bidi="ar-IQ"/>
        </w:rPr>
        <w:t xml:space="preserve"> and can produce distant satellite 'chickenpox' lesions.</w:t>
      </w:r>
    </w:p>
    <w:p w:rsidR="008C4415" w:rsidRDefault="008C4415" w:rsidP="008C4415">
      <w:pPr>
        <w:pStyle w:val="a3"/>
        <w:spacing w:line="360" w:lineRule="auto"/>
        <w:jc w:val="center"/>
        <w:rPr>
          <w:lang w:bidi="ar-IQ"/>
        </w:rPr>
      </w:pPr>
      <w:r w:rsidRPr="008C4415">
        <w:rPr>
          <w:b/>
          <w:bCs/>
          <w:lang w:bidi="ar-IQ"/>
        </w:rPr>
        <w:t>Severe disease</w:t>
      </w:r>
      <w:r w:rsidRPr="008C4415">
        <w:rPr>
          <w:lang w:bidi="ar-IQ"/>
        </w:rPr>
        <w:t xml:space="preserve">, a prolonged duration of rash, multiple </w:t>
      </w:r>
      <w:proofErr w:type="spellStart"/>
      <w:r w:rsidRPr="008C4415">
        <w:rPr>
          <w:lang w:bidi="ar-IQ"/>
        </w:rPr>
        <w:t>dermatomal</w:t>
      </w:r>
      <w:proofErr w:type="spellEnd"/>
      <w:r w:rsidRPr="008C4415">
        <w:rPr>
          <w:lang w:bidi="ar-IQ"/>
        </w:rPr>
        <w:t xml:space="preserve"> involvement or recurrence suggests underlying immune deficiency.</w:t>
      </w:r>
    </w:p>
    <w:p w:rsidR="008C4415" w:rsidRPr="008C4415" w:rsidRDefault="008C4415" w:rsidP="008C4415">
      <w:pPr>
        <w:pStyle w:val="a3"/>
        <w:spacing w:line="276" w:lineRule="auto"/>
        <w:jc w:val="center"/>
        <w:rPr>
          <w:lang w:bidi="ar-IQ"/>
        </w:rPr>
      </w:pPr>
      <w:r w:rsidRPr="008C4415">
        <w:rPr>
          <w:lang w:bidi="ar-IQ"/>
        </w:rPr>
        <w:t>Thoracic dermatomes are most</w:t>
      </w:r>
    </w:p>
    <w:p w:rsidR="008C4415" w:rsidRPr="008C4415" w:rsidRDefault="008C4415" w:rsidP="008C4415">
      <w:pPr>
        <w:pStyle w:val="a3"/>
        <w:spacing w:line="276" w:lineRule="auto"/>
        <w:jc w:val="center"/>
        <w:rPr>
          <w:rtl/>
          <w:lang w:bidi="ar-IQ"/>
        </w:rPr>
      </w:pPr>
      <w:r w:rsidRPr="008C4415">
        <w:rPr>
          <w:lang w:bidi="ar-IQ"/>
        </w:rPr>
        <w:t xml:space="preserve">Commonly </w:t>
      </w:r>
      <w:proofErr w:type="gramStart"/>
      <w:r w:rsidRPr="008C4415">
        <w:rPr>
          <w:lang w:bidi="ar-IQ"/>
        </w:rPr>
        <w:t>involved .</w:t>
      </w:r>
      <w:proofErr w:type="gramEnd"/>
    </w:p>
    <w:p w:rsidR="008C4415" w:rsidRPr="008C4415" w:rsidRDefault="008C4415" w:rsidP="008C4415">
      <w:pPr>
        <w:pStyle w:val="a3"/>
        <w:spacing w:line="276" w:lineRule="auto"/>
        <w:jc w:val="center"/>
        <w:rPr>
          <w:rtl/>
          <w:lang w:bidi="ar-IQ"/>
        </w:rPr>
      </w:pPr>
      <w:r w:rsidRPr="008C4415">
        <w:rPr>
          <w:lang w:bidi="ar-IQ"/>
        </w:rPr>
        <w:t>Ophthalmic division of the</w:t>
      </w:r>
    </w:p>
    <w:p w:rsidR="008C4415" w:rsidRPr="008C4415" w:rsidRDefault="008C4415" w:rsidP="008C4415">
      <w:pPr>
        <w:pStyle w:val="a3"/>
        <w:spacing w:line="276" w:lineRule="auto"/>
        <w:jc w:val="center"/>
        <w:rPr>
          <w:rtl/>
          <w:lang w:bidi="ar-IQ"/>
        </w:rPr>
      </w:pPr>
      <w:proofErr w:type="gramStart"/>
      <w:r w:rsidRPr="008C4415">
        <w:rPr>
          <w:lang w:bidi="ar-IQ"/>
        </w:rPr>
        <w:t>trigeminal</w:t>
      </w:r>
      <w:proofErr w:type="gramEnd"/>
      <w:r w:rsidRPr="008C4415">
        <w:rPr>
          <w:lang w:bidi="ar-IQ"/>
        </w:rPr>
        <w:t xml:space="preserve"> nerve is also frequently</w:t>
      </w:r>
    </w:p>
    <w:p w:rsidR="008C4415" w:rsidRPr="008C4415" w:rsidRDefault="008C4415" w:rsidP="008C4415">
      <w:pPr>
        <w:pStyle w:val="a3"/>
        <w:spacing w:line="276" w:lineRule="auto"/>
        <w:jc w:val="center"/>
        <w:rPr>
          <w:rtl/>
          <w:lang w:bidi="ar-IQ"/>
        </w:rPr>
      </w:pPr>
      <w:proofErr w:type="spellStart"/>
      <w:proofErr w:type="gramStart"/>
      <w:r w:rsidRPr="008C4415">
        <w:rPr>
          <w:lang w:bidi="ar-IQ"/>
        </w:rPr>
        <w:t>affected;</w:t>
      </w:r>
      <w:proofErr w:type="gramEnd"/>
      <w:r w:rsidRPr="008C4415">
        <w:rPr>
          <w:lang w:bidi="ar-IQ"/>
        </w:rPr>
        <w:t>vesicles</w:t>
      </w:r>
      <w:proofErr w:type="spellEnd"/>
      <w:r w:rsidRPr="008C4415">
        <w:rPr>
          <w:lang w:bidi="ar-IQ"/>
        </w:rPr>
        <w:t xml:space="preserve"> may appear on the</w:t>
      </w:r>
    </w:p>
    <w:p w:rsidR="008C4415" w:rsidRPr="008C4415" w:rsidRDefault="008C4415" w:rsidP="008C4415">
      <w:pPr>
        <w:pStyle w:val="a3"/>
        <w:spacing w:line="276" w:lineRule="auto"/>
        <w:jc w:val="center"/>
        <w:rPr>
          <w:rtl/>
          <w:lang w:bidi="ar-IQ"/>
        </w:rPr>
      </w:pPr>
      <w:proofErr w:type="gramStart"/>
      <w:r w:rsidRPr="008C4415">
        <w:rPr>
          <w:lang w:bidi="ar-IQ"/>
        </w:rPr>
        <w:t>cornea</w:t>
      </w:r>
      <w:proofErr w:type="gramEnd"/>
      <w:r w:rsidRPr="008C4415">
        <w:rPr>
          <w:lang w:bidi="ar-IQ"/>
        </w:rPr>
        <w:t xml:space="preserve"> and lead to </w:t>
      </w:r>
      <w:proofErr w:type="spellStart"/>
      <w:r w:rsidRPr="008C4415">
        <w:rPr>
          <w:lang w:bidi="ar-IQ"/>
        </w:rPr>
        <w:t>ulceration,and</w:t>
      </w:r>
      <w:proofErr w:type="spellEnd"/>
    </w:p>
    <w:p w:rsidR="008C4415" w:rsidRPr="008C4415" w:rsidRDefault="008C4415" w:rsidP="008C4415">
      <w:pPr>
        <w:pStyle w:val="a3"/>
        <w:spacing w:line="276" w:lineRule="auto"/>
        <w:jc w:val="center"/>
        <w:rPr>
          <w:rtl/>
          <w:lang w:bidi="ar-IQ"/>
        </w:rPr>
      </w:pPr>
      <w:proofErr w:type="gramStart"/>
      <w:r w:rsidRPr="008C4415">
        <w:rPr>
          <w:lang w:bidi="ar-IQ"/>
        </w:rPr>
        <w:t>can</w:t>
      </w:r>
      <w:proofErr w:type="gramEnd"/>
      <w:r w:rsidRPr="008C4415">
        <w:rPr>
          <w:lang w:bidi="ar-IQ"/>
        </w:rPr>
        <w:t xml:space="preserve"> lead to blindness.</w:t>
      </w:r>
    </w:p>
    <w:p w:rsidR="008C4415" w:rsidRPr="008C4415" w:rsidRDefault="008C4415" w:rsidP="008C4415">
      <w:pPr>
        <w:pStyle w:val="a3"/>
        <w:spacing w:line="360" w:lineRule="auto"/>
        <w:jc w:val="center"/>
        <w:rPr>
          <w:rtl/>
          <w:lang w:bidi="ar-IQ"/>
        </w:rPr>
      </w:pPr>
    </w:p>
    <w:p w:rsidR="008C4415" w:rsidRPr="008C4415" w:rsidRDefault="008C4415" w:rsidP="008C4415">
      <w:pPr>
        <w:pStyle w:val="a3"/>
        <w:jc w:val="center"/>
        <w:rPr>
          <w:lang w:bidi="ar-IQ"/>
        </w:rPr>
      </w:pPr>
      <w:r w:rsidRPr="008C4415">
        <w:rPr>
          <w:lang w:bidi="ar-IQ"/>
        </w:rPr>
        <w:t>Bowel and bladder dysfunction</w:t>
      </w:r>
    </w:p>
    <w:p w:rsidR="008C4415" w:rsidRPr="008C4415" w:rsidRDefault="008C4415" w:rsidP="008C4415">
      <w:pPr>
        <w:pStyle w:val="a3"/>
        <w:jc w:val="center"/>
        <w:rPr>
          <w:rtl/>
          <w:lang w:bidi="ar-IQ"/>
        </w:rPr>
      </w:pPr>
      <w:proofErr w:type="gramStart"/>
      <w:r w:rsidRPr="008C4415">
        <w:rPr>
          <w:lang w:bidi="ar-IQ"/>
        </w:rPr>
        <w:t>occur</w:t>
      </w:r>
      <w:proofErr w:type="gramEnd"/>
      <w:r w:rsidRPr="008C4415">
        <w:rPr>
          <w:lang w:bidi="ar-IQ"/>
        </w:rPr>
        <w:t xml:space="preserve"> with sacral nerve root</w:t>
      </w:r>
    </w:p>
    <w:p w:rsidR="008C4415" w:rsidRPr="008C4415" w:rsidRDefault="008C4415" w:rsidP="008C4415">
      <w:pPr>
        <w:pStyle w:val="a3"/>
        <w:jc w:val="center"/>
        <w:rPr>
          <w:rtl/>
          <w:lang w:bidi="ar-IQ"/>
        </w:rPr>
      </w:pPr>
      <w:proofErr w:type="gramStart"/>
      <w:r w:rsidRPr="008C4415">
        <w:rPr>
          <w:lang w:bidi="ar-IQ"/>
        </w:rPr>
        <w:t>involvement</w:t>
      </w:r>
      <w:proofErr w:type="gramEnd"/>
      <w:r w:rsidRPr="008C4415">
        <w:rPr>
          <w:lang w:bidi="ar-IQ"/>
        </w:rPr>
        <w:t>.</w:t>
      </w:r>
    </w:p>
    <w:p w:rsidR="008C4415" w:rsidRPr="008C4415" w:rsidRDefault="008C4415" w:rsidP="008C4415">
      <w:pPr>
        <w:pStyle w:val="a3"/>
        <w:jc w:val="center"/>
        <w:rPr>
          <w:rtl/>
          <w:lang w:bidi="ar-IQ"/>
        </w:rPr>
      </w:pPr>
      <w:r w:rsidRPr="008C4415">
        <w:rPr>
          <w:lang w:bidi="ar-IQ"/>
        </w:rPr>
        <w:t>The virus occasionally causes</w:t>
      </w:r>
    </w:p>
    <w:p w:rsidR="008C4415" w:rsidRPr="008C4415" w:rsidRDefault="008C4415" w:rsidP="008C4415">
      <w:pPr>
        <w:pStyle w:val="a3"/>
        <w:jc w:val="center"/>
        <w:rPr>
          <w:rtl/>
          <w:lang w:bidi="ar-IQ"/>
        </w:rPr>
      </w:pPr>
      <w:proofErr w:type="spellStart"/>
      <w:proofErr w:type="gramStart"/>
      <w:r w:rsidRPr="008C4415">
        <w:rPr>
          <w:lang w:bidi="ar-IQ"/>
        </w:rPr>
        <w:t>myelitis</w:t>
      </w:r>
      <w:proofErr w:type="spellEnd"/>
      <w:proofErr w:type="gramEnd"/>
      <w:r w:rsidRPr="008C4415">
        <w:rPr>
          <w:lang w:bidi="ar-IQ"/>
        </w:rPr>
        <w:t xml:space="preserve"> or encephalitis.</w:t>
      </w:r>
    </w:p>
    <w:p w:rsidR="008C4415" w:rsidRPr="008C4415" w:rsidRDefault="008C4415" w:rsidP="008C4415">
      <w:pPr>
        <w:pStyle w:val="a3"/>
        <w:jc w:val="center"/>
        <w:rPr>
          <w:rFonts w:hint="cs"/>
          <w:rtl/>
        </w:rPr>
      </w:pPr>
    </w:p>
    <w:p w:rsidR="008C4415" w:rsidRDefault="008C4415" w:rsidP="008C4415">
      <w:pPr>
        <w:pStyle w:val="a3"/>
        <w:spacing w:line="360" w:lineRule="auto"/>
        <w:jc w:val="center"/>
        <w:rPr>
          <w:rFonts w:hint="cs"/>
          <w:rtl/>
          <w:lang w:bidi="ar-IQ"/>
        </w:rPr>
      </w:pPr>
    </w:p>
    <w:tbl>
      <w:tblPr>
        <w:tblStyle w:val="a4"/>
        <w:bidiVisual/>
        <w:tblW w:w="0" w:type="auto"/>
        <w:tblLook w:val="04A0"/>
      </w:tblPr>
      <w:tblGrid>
        <w:gridCol w:w="4261"/>
        <w:gridCol w:w="4261"/>
      </w:tblGrid>
      <w:tr w:rsidR="008C4415" w:rsidTr="008C4415">
        <w:trPr>
          <w:trHeight w:val="1317"/>
        </w:trPr>
        <w:tc>
          <w:tcPr>
            <w:tcW w:w="4261" w:type="dxa"/>
          </w:tcPr>
          <w:p w:rsidR="008C4415" w:rsidRPr="008C4415" w:rsidRDefault="008C4415" w:rsidP="008C4415">
            <w:pPr>
              <w:pStyle w:val="a3"/>
              <w:jc w:val="right"/>
              <w:rPr>
                <w:b/>
                <w:bCs/>
                <w:lang w:bidi="ar-IQ"/>
              </w:rPr>
            </w:pPr>
            <w:r w:rsidRPr="008C4415">
              <w:rPr>
                <w:rFonts w:hint="cs"/>
                <w:b/>
                <w:bCs/>
                <w:lang w:bidi="ar-IQ"/>
              </w:rPr>
              <w:t>Post-herpetic neuralgia</w:t>
            </w:r>
            <w:r w:rsidRPr="008C4415">
              <w:rPr>
                <w:b/>
                <w:bCs/>
                <w:lang w:bidi="ar-IQ"/>
              </w:rPr>
              <w:t xml:space="preserve"> </w:t>
            </w:r>
          </w:p>
          <w:p w:rsidR="008C4415" w:rsidRPr="008C4415" w:rsidRDefault="008C4415" w:rsidP="008C4415">
            <w:pPr>
              <w:pStyle w:val="a3"/>
              <w:jc w:val="right"/>
              <w:rPr>
                <w:rtl/>
                <w:lang w:bidi="ar-IQ"/>
              </w:rPr>
            </w:pPr>
            <w:proofErr w:type="spellStart"/>
            <w:r w:rsidRPr="008C4415">
              <w:rPr>
                <w:lang w:bidi="ar-IQ"/>
              </w:rPr>
              <w:t>Postherpetic</w:t>
            </w:r>
            <w:proofErr w:type="spellEnd"/>
            <w:r w:rsidRPr="008C4415">
              <w:rPr>
                <w:lang w:bidi="ar-IQ"/>
              </w:rPr>
              <w:t xml:space="preserve"> neuralgia arises in approximately 20% of </w:t>
            </w:r>
            <w:proofErr w:type="gramStart"/>
            <w:r w:rsidRPr="008C4415">
              <w:rPr>
                <w:lang w:bidi="ar-IQ"/>
              </w:rPr>
              <w:t>patients .</w:t>
            </w:r>
            <w:proofErr w:type="gramEnd"/>
            <w:r w:rsidRPr="008C4415">
              <w:rPr>
                <w:lang w:bidi="ar-IQ"/>
              </w:rPr>
              <w:t xml:space="preserve"> </w:t>
            </w:r>
          </w:p>
          <w:p w:rsidR="008C4415" w:rsidRPr="008C4415" w:rsidRDefault="008C4415" w:rsidP="008C4415">
            <w:pPr>
              <w:pStyle w:val="a3"/>
              <w:jc w:val="right"/>
              <w:rPr>
                <w:rtl/>
                <w:lang w:bidi="ar-IQ"/>
              </w:rPr>
            </w:pPr>
            <w:r w:rsidRPr="008C4415">
              <w:rPr>
                <w:lang w:bidi="ar-IQ"/>
              </w:rPr>
              <w:t xml:space="preserve">. It is more common with advanced age. </w:t>
            </w:r>
          </w:p>
          <w:p w:rsidR="008C4415" w:rsidRDefault="008C4415" w:rsidP="008C4415">
            <w:pPr>
              <w:pStyle w:val="a3"/>
              <w:spacing w:line="360" w:lineRule="auto"/>
              <w:jc w:val="center"/>
              <w:rPr>
                <w:rFonts w:hint="cs"/>
                <w:rtl/>
                <w:lang w:bidi="ar-IQ"/>
              </w:rPr>
            </w:pPr>
          </w:p>
        </w:tc>
        <w:tc>
          <w:tcPr>
            <w:tcW w:w="4261" w:type="dxa"/>
          </w:tcPr>
          <w:p w:rsidR="008C4415" w:rsidRPr="008C4415" w:rsidRDefault="008C4415" w:rsidP="008C4415">
            <w:pPr>
              <w:pStyle w:val="a3"/>
              <w:jc w:val="right"/>
              <w:rPr>
                <w:b/>
                <w:bCs/>
                <w:lang w:bidi="ar-IQ"/>
              </w:rPr>
            </w:pPr>
            <w:r w:rsidRPr="008C4415">
              <w:rPr>
                <w:rFonts w:hint="cs"/>
                <w:b/>
                <w:bCs/>
                <w:lang w:bidi="ar-IQ"/>
              </w:rPr>
              <w:t>Ramsay Hunt syndrome</w:t>
            </w:r>
          </w:p>
          <w:p w:rsidR="008C4415" w:rsidRDefault="008C4415" w:rsidP="008C4415">
            <w:pPr>
              <w:pStyle w:val="a3"/>
              <w:jc w:val="right"/>
              <w:rPr>
                <w:rFonts w:hint="cs"/>
                <w:rtl/>
              </w:rPr>
            </w:pPr>
            <w:proofErr w:type="gramStart"/>
            <w:r w:rsidRPr="008C4415">
              <w:rPr>
                <w:lang w:bidi="ar-IQ"/>
              </w:rPr>
              <w:t>Involvement  of</w:t>
            </w:r>
            <w:proofErr w:type="gramEnd"/>
            <w:r w:rsidRPr="008C4415">
              <w:rPr>
                <w:lang w:bidi="ar-IQ"/>
              </w:rPr>
              <w:t xml:space="preserve"> the </w:t>
            </w:r>
            <w:proofErr w:type="spellStart"/>
            <w:r w:rsidRPr="008C4415">
              <w:rPr>
                <w:lang w:bidi="ar-IQ"/>
              </w:rPr>
              <w:t>Geniculate</w:t>
            </w:r>
            <w:proofErr w:type="spellEnd"/>
            <w:r w:rsidRPr="008C4415">
              <w:rPr>
                <w:lang w:bidi="ar-IQ"/>
              </w:rPr>
              <w:t xml:space="preserve">  ganglion causes facial palsy</w:t>
            </w:r>
            <w:r w:rsidRPr="008C4415">
              <w:t>,</w:t>
            </w:r>
            <w:r w:rsidRPr="008C4415">
              <w:rPr>
                <w:lang w:bidi="ar-IQ"/>
              </w:rPr>
              <w:t xml:space="preserve"> loss of taste and </w:t>
            </w:r>
            <w:proofErr w:type="spellStart"/>
            <w:r w:rsidRPr="008C4415">
              <w:rPr>
                <w:lang w:bidi="ar-IQ"/>
              </w:rPr>
              <w:t>buccal</w:t>
            </w:r>
            <w:proofErr w:type="spellEnd"/>
            <w:r w:rsidRPr="008C4415">
              <w:rPr>
                <w:lang w:bidi="ar-IQ"/>
              </w:rPr>
              <w:t xml:space="preserve"> ulceration, plus a rash in the external auditory canal.</w:t>
            </w:r>
          </w:p>
        </w:tc>
      </w:tr>
    </w:tbl>
    <w:p w:rsidR="008C4415" w:rsidRPr="008C4415" w:rsidRDefault="008C4415" w:rsidP="008C4415">
      <w:pPr>
        <w:pStyle w:val="a3"/>
        <w:spacing w:line="360" w:lineRule="auto"/>
        <w:jc w:val="center"/>
        <w:rPr>
          <w:rFonts w:hint="cs"/>
          <w:rtl/>
          <w:lang w:bidi="ar-IQ"/>
        </w:rPr>
      </w:pPr>
    </w:p>
    <w:p w:rsidR="008C4415" w:rsidRPr="008C4415" w:rsidRDefault="008C4415" w:rsidP="008C4415">
      <w:pPr>
        <w:pStyle w:val="a3"/>
        <w:spacing w:line="360" w:lineRule="auto"/>
        <w:jc w:val="center"/>
        <w:rPr>
          <w:rFonts w:hint="cs"/>
          <w:lang w:bidi="ar-IQ"/>
        </w:rPr>
      </w:pPr>
    </w:p>
    <w:p w:rsidR="008C4415" w:rsidRPr="008C4415" w:rsidRDefault="008C4415" w:rsidP="008C4415">
      <w:pPr>
        <w:pStyle w:val="a3"/>
        <w:spacing w:line="360" w:lineRule="auto"/>
        <w:jc w:val="center"/>
        <w:rPr>
          <w:lang w:bidi="ar-IQ"/>
        </w:rPr>
      </w:pPr>
      <w:r w:rsidRPr="008C4415">
        <w:rPr>
          <w:rFonts w:hint="cs"/>
          <w:b/>
          <w:bCs/>
          <w:lang w:bidi="ar-IQ"/>
        </w:rPr>
        <w:t xml:space="preserve">Management and prevention </w:t>
      </w:r>
    </w:p>
    <w:p w:rsidR="00222902" w:rsidRDefault="008C4415" w:rsidP="008C4415">
      <w:pPr>
        <w:pStyle w:val="a3"/>
        <w:jc w:val="right"/>
        <w:rPr>
          <w:lang w:bidi="ar-IQ"/>
        </w:rPr>
      </w:pPr>
      <w:proofErr w:type="spellStart"/>
      <w:r w:rsidRPr="008C4415">
        <w:rPr>
          <w:lang w:bidi="ar-IQ"/>
        </w:rPr>
        <w:t>Aciclovir</w:t>
      </w:r>
      <w:proofErr w:type="spellEnd"/>
      <w:r w:rsidRPr="008C4415">
        <w:rPr>
          <w:lang w:bidi="ar-IQ"/>
        </w:rPr>
        <w:t xml:space="preserve"> has been shown to reduce both early- and late-onset pain. </w:t>
      </w:r>
    </w:p>
    <w:p w:rsidR="008C4415" w:rsidRPr="008C4415" w:rsidRDefault="008C4415" w:rsidP="008C4415">
      <w:pPr>
        <w:pStyle w:val="a3"/>
        <w:jc w:val="right"/>
        <w:rPr>
          <w:lang w:bidi="ar-IQ"/>
        </w:rPr>
      </w:pPr>
      <w:proofErr w:type="spellStart"/>
      <w:proofErr w:type="gramStart"/>
      <w:r w:rsidRPr="008C4415">
        <w:rPr>
          <w:lang w:bidi="ar-IQ"/>
        </w:rPr>
        <w:t>valaciclovir</w:t>
      </w:r>
      <w:proofErr w:type="spellEnd"/>
      <w:proofErr w:type="gramEnd"/>
      <w:r w:rsidRPr="008C4415">
        <w:rPr>
          <w:lang w:bidi="ar-IQ"/>
        </w:rPr>
        <w:t xml:space="preserve"> and </w:t>
      </w:r>
      <w:proofErr w:type="spellStart"/>
      <w:r w:rsidRPr="008C4415">
        <w:rPr>
          <w:lang w:bidi="ar-IQ"/>
        </w:rPr>
        <w:t>famciclovir</w:t>
      </w:r>
      <w:proofErr w:type="spellEnd"/>
      <w:r w:rsidRPr="008C4415">
        <w:rPr>
          <w:lang w:bidi="ar-IQ"/>
        </w:rPr>
        <w:t xml:space="preserve"> . </w:t>
      </w:r>
      <w:proofErr w:type="gramStart"/>
      <w:r w:rsidRPr="008C4415">
        <w:t>are</w:t>
      </w:r>
      <w:proofErr w:type="gramEnd"/>
      <w:r w:rsidRPr="008C4415">
        <w:t xml:space="preserve"> with</w:t>
      </w:r>
      <w:r w:rsidRPr="008C4415">
        <w:rPr>
          <w:lang w:bidi="ar-IQ"/>
        </w:rPr>
        <w:t xml:space="preserve"> superior efficacy and good safety and tolerability. </w:t>
      </w:r>
    </w:p>
    <w:p w:rsidR="00222902" w:rsidRDefault="008C4415" w:rsidP="00222902">
      <w:pPr>
        <w:pStyle w:val="a3"/>
        <w:jc w:val="right"/>
        <w:rPr>
          <w:lang w:bidi="ar-IQ"/>
        </w:rPr>
      </w:pPr>
      <w:r w:rsidRPr="008C4415">
        <w:rPr>
          <w:lang w:bidi="ar-IQ"/>
        </w:rPr>
        <w:t xml:space="preserve">Post-herpetic neuralgia requires aggressive analgesia, along with </w:t>
      </w:r>
      <w:proofErr w:type="spellStart"/>
      <w:r w:rsidRPr="008C4415">
        <w:rPr>
          <w:lang w:bidi="ar-IQ"/>
        </w:rPr>
        <w:t>amitriptyline</w:t>
      </w:r>
      <w:proofErr w:type="spellEnd"/>
      <w:r w:rsidRPr="008C4415">
        <w:rPr>
          <w:lang w:bidi="ar-IQ"/>
        </w:rPr>
        <w:t xml:space="preserve"> or </w:t>
      </w:r>
      <w:proofErr w:type="spellStart"/>
      <w:r w:rsidRPr="008C4415">
        <w:rPr>
          <w:lang w:bidi="ar-IQ"/>
        </w:rPr>
        <w:t>gabapentin</w:t>
      </w:r>
      <w:proofErr w:type="spellEnd"/>
      <w:r w:rsidRPr="008C4415">
        <w:rPr>
          <w:lang w:bidi="ar-IQ"/>
        </w:rPr>
        <w:t xml:space="preserve">. Capsaicin cream may be helpful. </w:t>
      </w:r>
    </w:p>
    <w:p w:rsidR="008C4415" w:rsidRPr="008C4415" w:rsidRDefault="008C4415" w:rsidP="00222902">
      <w:pPr>
        <w:pStyle w:val="a3"/>
        <w:jc w:val="right"/>
      </w:pPr>
      <w:proofErr w:type="gramStart"/>
      <w:r w:rsidRPr="008C4415">
        <w:rPr>
          <w:lang w:bidi="ar-IQ"/>
        </w:rPr>
        <w:t>cont</w:t>
      </w:r>
      <w:r w:rsidRPr="008C4415">
        <w:t>roversial</w:t>
      </w:r>
      <w:proofErr w:type="gramEnd"/>
      <w:r w:rsidRPr="008C4415">
        <w:t xml:space="preserve">, corticosteroids </w:t>
      </w:r>
      <w:r w:rsidRPr="008C4415">
        <w:rPr>
          <w:lang w:bidi="ar-IQ"/>
        </w:rPr>
        <w:t>reduce post-herpetic neuralgia</w:t>
      </w:r>
    </w:p>
    <w:p w:rsidR="008C4415" w:rsidRPr="008C4415" w:rsidRDefault="008C4415" w:rsidP="008C4415">
      <w:pPr>
        <w:pStyle w:val="a3"/>
        <w:jc w:val="right"/>
      </w:pPr>
      <w:r w:rsidRPr="008C4415">
        <w:rPr>
          <w:lang w:bidi="ar-IQ"/>
        </w:rPr>
        <w:t xml:space="preserve">. </w:t>
      </w:r>
      <w:proofErr w:type="spellStart"/>
      <w:r w:rsidRPr="008C4415">
        <w:rPr>
          <w:lang w:bidi="ar-IQ"/>
        </w:rPr>
        <w:t>Aciclovir</w:t>
      </w:r>
      <w:proofErr w:type="spellEnd"/>
      <w:r w:rsidRPr="008C4415">
        <w:rPr>
          <w:lang w:bidi="ar-IQ"/>
        </w:rPr>
        <w:t xml:space="preserve"> is therefore cost-effective in shingles but not chickenpox.</w:t>
      </w:r>
    </w:p>
    <w:p w:rsidR="008C4415" w:rsidRDefault="008C4415" w:rsidP="008C4415">
      <w:pPr>
        <w:pStyle w:val="a3"/>
        <w:spacing w:line="360" w:lineRule="auto"/>
        <w:jc w:val="center"/>
        <w:rPr>
          <w:lang w:bidi="ar-IQ"/>
        </w:rPr>
      </w:pPr>
    </w:p>
    <w:p w:rsidR="008C4415" w:rsidRDefault="008C4415" w:rsidP="008C4415">
      <w:pPr>
        <w:pStyle w:val="a3"/>
        <w:jc w:val="right"/>
        <w:rPr>
          <w:b/>
          <w:bCs/>
          <w:lang w:bidi="ar-IQ"/>
        </w:rPr>
      </w:pPr>
      <w:r w:rsidRPr="008C4415">
        <w:rPr>
          <w:b/>
          <w:bCs/>
          <w:lang w:bidi="ar-IQ"/>
        </w:rPr>
        <w:t xml:space="preserve">Human VZ immunoglobulin (VZIG) </w:t>
      </w:r>
      <w:r w:rsidRPr="008C4415">
        <w:rPr>
          <w:lang w:bidi="ar-IQ"/>
        </w:rPr>
        <w:t xml:space="preserve">is used </w:t>
      </w:r>
      <w:proofErr w:type="gramStart"/>
      <w:r w:rsidRPr="008C4415">
        <w:rPr>
          <w:b/>
          <w:bCs/>
          <w:lang w:bidi="ar-IQ"/>
        </w:rPr>
        <w:t>to</w:t>
      </w:r>
      <w:r w:rsidR="00222902">
        <w:rPr>
          <w:b/>
          <w:bCs/>
          <w:lang w:bidi="ar-IQ"/>
        </w:rPr>
        <w:t xml:space="preserve"> :</w:t>
      </w:r>
      <w:proofErr w:type="gramEnd"/>
    </w:p>
    <w:p w:rsidR="00222902" w:rsidRDefault="00222902" w:rsidP="00222902">
      <w:pPr>
        <w:pStyle w:val="a3"/>
        <w:spacing w:line="276" w:lineRule="auto"/>
        <w:jc w:val="right"/>
        <w:rPr>
          <w:b/>
          <w:bCs/>
          <w:lang w:bidi="ar-IQ"/>
        </w:rPr>
      </w:pPr>
    </w:p>
    <w:p w:rsidR="00222902" w:rsidRPr="00222902" w:rsidRDefault="00222902" w:rsidP="00222902">
      <w:pPr>
        <w:pStyle w:val="a3"/>
        <w:spacing w:line="276" w:lineRule="auto"/>
        <w:jc w:val="right"/>
      </w:pPr>
      <w:proofErr w:type="gramStart"/>
      <w:r w:rsidRPr="00222902">
        <w:rPr>
          <w:lang w:bidi="ar-IQ"/>
        </w:rPr>
        <w:t>attenuate</w:t>
      </w:r>
      <w:proofErr w:type="gramEnd"/>
      <w:r w:rsidRPr="00222902">
        <w:rPr>
          <w:lang w:bidi="ar-IQ"/>
        </w:rPr>
        <w:t xml:space="preserve"> infection in people who have had significant contact with VZV</w:t>
      </w:r>
    </w:p>
    <w:p w:rsidR="00222902" w:rsidRPr="00222902" w:rsidRDefault="00222902" w:rsidP="00222902">
      <w:pPr>
        <w:pStyle w:val="a3"/>
        <w:spacing w:line="276" w:lineRule="auto"/>
        <w:jc w:val="right"/>
      </w:pPr>
      <w:proofErr w:type="gramStart"/>
      <w:r w:rsidRPr="00222902">
        <w:rPr>
          <w:lang w:bidi="ar-IQ"/>
        </w:rPr>
        <w:t>are</w:t>
      </w:r>
      <w:proofErr w:type="gramEnd"/>
      <w:r w:rsidRPr="00222902">
        <w:rPr>
          <w:lang w:bidi="ar-IQ"/>
        </w:rPr>
        <w:t xml:space="preserve"> susceptible to infection</w:t>
      </w:r>
    </w:p>
    <w:p w:rsidR="00222902" w:rsidRPr="00222902" w:rsidRDefault="00222902" w:rsidP="00222902">
      <w:pPr>
        <w:pStyle w:val="a3"/>
        <w:spacing w:line="276" w:lineRule="auto"/>
        <w:jc w:val="right"/>
      </w:pPr>
      <w:proofErr w:type="gramStart"/>
      <w:r w:rsidRPr="00222902">
        <w:rPr>
          <w:lang w:bidi="ar-IQ"/>
        </w:rPr>
        <w:t>are</w:t>
      </w:r>
      <w:proofErr w:type="gramEnd"/>
      <w:r w:rsidRPr="00222902">
        <w:rPr>
          <w:lang w:bidi="ar-IQ"/>
        </w:rPr>
        <w:t xml:space="preserve"> at risk of severe disease</w:t>
      </w:r>
    </w:p>
    <w:p w:rsidR="00222902" w:rsidRPr="00222902" w:rsidRDefault="00222902" w:rsidP="00222902">
      <w:pPr>
        <w:pStyle w:val="a3"/>
        <w:spacing w:line="276" w:lineRule="auto"/>
        <w:jc w:val="right"/>
        <w:rPr>
          <w:lang w:bidi="ar-IQ"/>
        </w:rPr>
      </w:pPr>
      <w:proofErr w:type="gramStart"/>
      <w:r w:rsidRPr="00222902">
        <w:rPr>
          <w:lang w:bidi="ar-IQ"/>
        </w:rPr>
        <w:t>Newborn whose mother develops chickenpox no more than 5 days before delivery or 2 days after delivery.</w:t>
      </w:r>
      <w:proofErr w:type="gramEnd"/>
    </w:p>
    <w:p w:rsidR="00222902" w:rsidRPr="00222902" w:rsidRDefault="00222902" w:rsidP="00222902">
      <w:pPr>
        <w:pStyle w:val="a3"/>
        <w:spacing w:line="276" w:lineRule="auto"/>
        <w:jc w:val="right"/>
      </w:pPr>
    </w:p>
    <w:p w:rsidR="00222902" w:rsidRPr="00222902" w:rsidRDefault="00222902" w:rsidP="00222902">
      <w:pPr>
        <w:pStyle w:val="a3"/>
        <w:jc w:val="right"/>
      </w:pPr>
    </w:p>
    <w:p w:rsidR="00222902" w:rsidRPr="00222902" w:rsidRDefault="00222902" w:rsidP="00222902">
      <w:pPr>
        <w:pStyle w:val="a3"/>
        <w:jc w:val="center"/>
        <w:rPr>
          <w:b/>
          <w:bCs/>
          <w:lang w:bidi="ar-IQ"/>
        </w:rPr>
      </w:pPr>
      <w:r w:rsidRPr="00222902">
        <w:rPr>
          <w:b/>
          <w:bCs/>
          <w:lang w:bidi="ar-IQ"/>
        </w:rPr>
        <w:t xml:space="preserve">Susceptible contacts </w:t>
      </w:r>
      <w:proofErr w:type="gramStart"/>
      <w:r w:rsidRPr="00222902">
        <w:rPr>
          <w:b/>
          <w:bCs/>
          <w:lang w:bidi="ar-IQ"/>
        </w:rPr>
        <w:t>who</w:t>
      </w:r>
      <w:proofErr w:type="gramEnd"/>
      <w:r w:rsidRPr="00222902">
        <w:rPr>
          <w:b/>
          <w:bCs/>
          <w:lang w:bidi="ar-IQ"/>
        </w:rPr>
        <w:t xml:space="preserve"> develop severe chickenpox after receiving VZIG should be treated with </w:t>
      </w:r>
      <w:proofErr w:type="spellStart"/>
      <w:r w:rsidRPr="00222902">
        <w:rPr>
          <w:b/>
          <w:bCs/>
          <w:lang w:bidi="ar-IQ"/>
        </w:rPr>
        <w:t>aciclovir</w:t>
      </w:r>
      <w:proofErr w:type="spellEnd"/>
      <w:r w:rsidRPr="00222902">
        <w:rPr>
          <w:b/>
          <w:bCs/>
          <w:lang w:bidi="ar-IQ"/>
        </w:rPr>
        <w:t>.</w:t>
      </w:r>
    </w:p>
    <w:p w:rsidR="00222902" w:rsidRDefault="00222902" w:rsidP="00222902">
      <w:pPr>
        <w:pStyle w:val="a3"/>
        <w:jc w:val="center"/>
        <w:rPr>
          <w:b/>
          <w:bCs/>
          <w:lang w:bidi="ar-IQ"/>
        </w:rPr>
      </w:pPr>
    </w:p>
    <w:p w:rsidR="00222902" w:rsidRDefault="00222902" w:rsidP="00222902">
      <w:pPr>
        <w:pStyle w:val="a3"/>
        <w:jc w:val="center"/>
        <w:rPr>
          <w:b/>
          <w:bCs/>
          <w:lang w:bidi="ar-IQ"/>
        </w:rPr>
      </w:pPr>
    </w:p>
    <w:p w:rsidR="00222902" w:rsidRDefault="00222902" w:rsidP="00222902">
      <w:pPr>
        <w:pStyle w:val="a3"/>
        <w:jc w:val="center"/>
        <w:rPr>
          <w:lang w:bidi="ar-IQ"/>
        </w:rPr>
      </w:pPr>
      <w:r w:rsidRPr="00222902">
        <w:rPr>
          <w:b/>
          <w:bCs/>
          <w:lang w:bidi="ar-IQ"/>
        </w:rPr>
        <w:t xml:space="preserve">VZV </w:t>
      </w:r>
      <w:proofErr w:type="gramStart"/>
      <w:r w:rsidRPr="00222902">
        <w:rPr>
          <w:b/>
          <w:bCs/>
          <w:lang w:bidi="ar-IQ"/>
        </w:rPr>
        <w:t>vaccine ,</w:t>
      </w:r>
      <w:proofErr w:type="gramEnd"/>
      <w:r w:rsidRPr="00222902">
        <w:rPr>
          <w:b/>
          <w:bCs/>
          <w:lang w:bidi="ar-IQ"/>
        </w:rPr>
        <w:t>. Is a live, attenuated</w:t>
      </w:r>
    </w:p>
    <w:p w:rsidR="00222902" w:rsidRPr="00222902" w:rsidRDefault="00222902" w:rsidP="00222902">
      <w:pPr>
        <w:pStyle w:val="a3"/>
        <w:jc w:val="center"/>
        <w:rPr>
          <w:lang w:bidi="ar-IQ"/>
        </w:rPr>
      </w:pPr>
    </w:p>
    <w:p w:rsidR="00222902" w:rsidRPr="00222902" w:rsidRDefault="00222902" w:rsidP="00222902">
      <w:pPr>
        <w:pStyle w:val="a3"/>
        <w:jc w:val="center"/>
        <w:rPr>
          <w:lang w:bidi="ar-IQ"/>
        </w:rPr>
      </w:pPr>
      <w:proofErr w:type="gramStart"/>
      <w:r w:rsidRPr="00222902">
        <w:rPr>
          <w:b/>
          <w:bCs/>
          <w:lang w:bidi="ar-IQ"/>
        </w:rPr>
        <w:t>should</w:t>
      </w:r>
      <w:proofErr w:type="gramEnd"/>
      <w:r w:rsidRPr="00222902">
        <w:rPr>
          <w:b/>
          <w:bCs/>
          <w:lang w:bidi="ar-IQ"/>
        </w:rPr>
        <w:t xml:space="preserve"> not be given to </w:t>
      </w:r>
      <w:r w:rsidRPr="00222902">
        <w:rPr>
          <w:lang w:bidi="ar-IQ"/>
        </w:rPr>
        <w:t xml:space="preserve">individuals who have </w:t>
      </w:r>
    </w:p>
    <w:p w:rsidR="00000000" w:rsidRPr="00222902" w:rsidRDefault="00222902" w:rsidP="00222902">
      <w:pPr>
        <w:pStyle w:val="a3"/>
        <w:jc w:val="center"/>
        <w:rPr>
          <w:rtl/>
          <w:lang w:bidi="ar-IQ"/>
        </w:rPr>
      </w:pPr>
      <w:r w:rsidRPr="00222902">
        <w:rPr>
          <w:lang w:bidi="ar-IQ"/>
        </w:rPr>
        <w:t>A weakened immune system</w:t>
      </w:r>
    </w:p>
    <w:p w:rsidR="00000000" w:rsidRPr="00222902" w:rsidRDefault="00222902" w:rsidP="00222902">
      <w:pPr>
        <w:pStyle w:val="a3"/>
        <w:jc w:val="center"/>
        <w:rPr>
          <w:rtl/>
          <w:lang w:bidi="ar-IQ"/>
        </w:rPr>
      </w:pPr>
      <w:proofErr w:type="gramStart"/>
      <w:r w:rsidRPr="00222902">
        <w:rPr>
          <w:lang w:bidi="ar-IQ"/>
        </w:rPr>
        <w:t>Individuals with active, untreated tuberculosis.</w:t>
      </w:r>
      <w:proofErr w:type="gramEnd"/>
    </w:p>
    <w:p w:rsidR="00000000" w:rsidRPr="00222902" w:rsidRDefault="00222902" w:rsidP="00222902">
      <w:pPr>
        <w:pStyle w:val="a3"/>
        <w:jc w:val="center"/>
        <w:rPr>
          <w:rtl/>
          <w:lang w:bidi="ar-IQ"/>
        </w:rPr>
      </w:pPr>
      <w:r w:rsidRPr="00222902">
        <w:rPr>
          <w:lang w:bidi="ar-IQ"/>
        </w:rPr>
        <w:t>Pregnant women should not receive this vaccine.</w:t>
      </w:r>
    </w:p>
    <w:p w:rsidR="00222902" w:rsidRPr="00222902" w:rsidRDefault="00222902" w:rsidP="00222902">
      <w:pPr>
        <w:pStyle w:val="a3"/>
        <w:jc w:val="center"/>
        <w:rPr>
          <w:rtl/>
          <w:lang w:bidi="ar-IQ"/>
        </w:rPr>
      </w:pPr>
    </w:p>
    <w:p w:rsidR="008C4415" w:rsidRPr="007B18F9" w:rsidRDefault="008C4415" w:rsidP="008C4415">
      <w:pPr>
        <w:pStyle w:val="a3"/>
        <w:bidi w:val="0"/>
        <w:spacing w:line="360" w:lineRule="auto"/>
        <w:jc w:val="center"/>
        <w:rPr>
          <w:lang w:bidi="ar-IQ"/>
        </w:rPr>
      </w:pPr>
    </w:p>
    <w:sectPr w:rsidR="008C4415" w:rsidRPr="007B18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D7849"/>
    <w:multiLevelType w:val="hybridMultilevel"/>
    <w:tmpl w:val="9D3A39B4"/>
    <w:lvl w:ilvl="0" w:tplc="0D68C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640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48F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5A2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FC6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04F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EEF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4EE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209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32F55EA"/>
    <w:multiLevelType w:val="hybridMultilevel"/>
    <w:tmpl w:val="60D2EE76"/>
    <w:lvl w:ilvl="0" w:tplc="D35600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B2EE7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B62A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BBCA9A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C2A2E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20A7E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D9C039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CEE2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64A0C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18F9"/>
    <w:rsid w:val="00222902"/>
    <w:rsid w:val="007B18F9"/>
    <w:rsid w:val="008C4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8F9"/>
    <w:pPr>
      <w:bidi/>
      <w:spacing w:after="0" w:line="240" w:lineRule="auto"/>
    </w:pPr>
  </w:style>
  <w:style w:type="table" w:styleId="a4">
    <w:name w:val="Table Grid"/>
    <w:basedOn w:val="a1"/>
    <w:uiPriority w:val="59"/>
    <w:rsid w:val="007B18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B18F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38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0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3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likavc</dc:creator>
  <cp:keywords/>
  <dc:description/>
  <cp:lastModifiedBy>likavc</cp:lastModifiedBy>
  <cp:revision>3</cp:revision>
  <dcterms:created xsi:type="dcterms:W3CDTF">2014-10-06T02:45:00Z</dcterms:created>
  <dcterms:modified xsi:type="dcterms:W3CDTF">2014-10-06T03:10:00Z</dcterms:modified>
</cp:coreProperties>
</file>