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A" w:rsidRPr="000843AB" w:rsidRDefault="00BD10FA" w:rsidP="00BD10FA">
      <w:pPr>
        <w:bidi w:val="0"/>
        <w:spacing w:line="360" w:lineRule="auto"/>
        <w:jc w:val="both"/>
        <w:rPr>
          <w:rFonts w:asciiTheme="majorBidi" w:hAnsiTheme="majorBidi" w:cstheme="majorBidi"/>
          <w:sz w:val="26"/>
          <w:szCs w:val="26"/>
        </w:rPr>
      </w:pPr>
      <w:r w:rsidRPr="000843AB">
        <w:rPr>
          <w:rFonts w:asciiTheme="majorBidi" w:hAnsiTheme="majorBidi" w:cstheme="majorBidi"/>
          <w:sz w:val="26"/>
          <w:szCs w:val="26"/>
        </w:rPr>
        <w:t xml:space="preserve">Cardiology Lectures                              </w:t>
      </w:r>
      <w:r>
        <w:rPr>
          <w:rFonts w:asciiTheme="majorBidi" w:hAnsiTheme="majorBidi" w:cstheme="majorBidi"/>
          <w:sz w:val="26"/>
          <w:szCs w:val="26"/>
        </w:rPr>
        <w:t xml:space="preserve">           </w:t>
      </w:r>
      <w:r w:rsidRPr="000843AB">
        <w:rPr>
          <w:rFonts w:asciiTheme="majorBidi" w:hAnsiTheme="majorBidi" w:cstheme="majorBidi"/>
          <w:sz w:val="26"/>
          <w:szCs w:val="26"/>
        </w:rPr>
        <w:t xml:space="preserve">         Dr. Ahmed Moyed Hussein</w:t>
      </w:r>
    </w:p>
    <w:p w:rsidR="00BD10FA" w:rsidRDefault="00BD10FA" w:rsidP="00BD10FA">
      <w:pPr>
        <w:autoSpaceDE w:val="0"/>
        <w:autoSpaceDN w:val="0"/>
        <w:bidi w:val="0"/>
        <w:adjustRightInd w:val="0"/>
        <w:spacing w:after="0" w:line="360" w:lineRule="auto"/>
        <w:jc w:val="center"/>
        <w:rPr>
          <w:rFonts w:asciiTheme="majorBidi" w:hAnsiTheme="majorBidi" w:cstheme="majorBidi"/>
          <w:b/>
          <w:bCs/>
          <w:sz w:val="32"/>
          <w:szCs w:val="32"/>
        </w:rPr>
      </w:pPr>
      <w:r w:rsidRPr="00BD10FA">
        <w:rPr>
          <w:rFonts w:asciiTheme="majorBidi" w:hAnsiTheme="majorBidi" w:cstheme="majorBidi"/>
          <w:b/>
          <w:bCs/>
          <w:sz w:val="32"/>
          <w:szCs w:val="32"/>
        </w:rPr>
        <w:t>ATHEROSCLEROSIS</w:t>
      </w:r>
    </w:p>
    <w:p w:rsidR="00BD10FA" w:rsidRPr="000843AB" w:rsidRDefault="00BD10FA" w:rsidP="00EE71D7">
      <w:pPr>
        <w:autoSpaceDE w:val="0"/>
        <w:autoSpaceDN w:val="0"/>
        <w:bidi w:val="0"/>
        <w:adjustRightInd w:val="0"/>
        <w:spacing w:after="0" w:line="360" w:lineRule="auto"/>
        <w:jc w:val="both"/>
        <w:rPr>
          <w:rFonts w:asciiTheme="majorBidi" w:hAnsiTheme="majorBidi" w:cstheme="majorBidi"/>
          <w:color w:val="000000"/>
          <w:sz w:val="26"/>
          <w:szCs w:val="26"/>
        </w:rPr>
      </w:pPr>
      <w:r>
        <w:rPr>
          <w:rFonts w:asciiTheme="majorBidi" w:hAnsiTheme="majorBidi" w:cstheme="majorBidi"/>
          <w:color w:val="000000"/>
          <w:sz w:val="26"/>
          <w:szCs w:val="26"/>
        </w:rPr>
        <w:tab/>
      </w:r>
      <w:r w:rsidRPr="000843AB">
        <w:rPr>
          <w:rFonts w:asciiTheme="majorBidi" w:hAnsiTheme="majorBidi" w:cstheme="majorBidi"/>
          <w:color w:val="000000"/>
          <w:sz w:val="26"/>
          <w:szCs w:val="26"/>
        </w:rPr>
        <w:t>Atherosclerosis can affect any artery in the body. When it occurs in the heart, it may cause angina, MI and sudden death</w:t>
      </w:r>
      <w:r w:rsidR="00EE71D7">
        <w:rPr>
          <w:rFonts w:asciiTheme="majorBidi" w:hAnsiTheme="majorBidi" w:cstheme="majorBidi"/>
          <w:color w:val="000000"/>
          <w:sz w:val="26"/>
          <w:szCs w:val="26"/>
        </w:rPr>
        <w:t>. in the brain:</w:t>
      </w:r>
      <w:r w:rsidRPr="000843AB">
        <w:rPr>
          <w:rFonts w:asciiTheme="majorBidi" w:hAnsiTheme="majorBidi" w:cstheme="majorBidi"/>
          <w:color w:val="000000"/>
          <w:sz w:val="26"/>
          <w:szCs w:val="26"/>
        </w:rPr>
        <w:t xml:space="preserve"> stroke and transient ischaemic attack (TIA)</w:t>
      </w:r>
      <w:r w:rsidR="00EE71D7">
        <w:rPr>
          <w:rFonts w:asciiTheme="majorBidi" w:hAnsiTheme="majorBidi" w:cstheme="majorBidi"/>
          <w:color w:val="000000"/>
          <w:sz w:val="26"/>
          <w:szCs w:val="26"/>
        </w:rPr>
        <w:t>. and in the limbs:</w:t>
      </w:r>
      <w:r w:rsidRPr="000843AB">
        <w:rPr>
          <w:rFonts w:asciiTheme="majorBidi" w:hAnsiTheme="majorBidi" w:cstheme="majorBidi"/>
          <w:color w:val="000000"/>
          <w:sz w:val="26"/>
          <w:szCs w:val="26"/>
        </w:rPr>
        <w:t xml:space="preserve"> claudication and critical limb ischaemia. </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b/>
          <w:bCs/>
          <w:i/>
          <w:iCs/>
          <w:color w:val="000000"/>
          <w:sz w:val="28"/>
          <w:szCs w:val="28"/>
        </w:rPr>
      </w:pPr>
      <w:r w:rsidRPr="000843AB">
        <w:rPr>
          <w:rFonts w:asciiTheme="majorBidi" w:hAnsiTheme="majorBidi" w:cstheme="majorBidi"/>
          <w:b/>
          <w:bCs/>
          <w:i/>
          <w:iCs/>
          <w:color w:val="000000"/>
          <w:sz w:val="28"/>
          <w:szCs w:val="28"/>
        </w:rPr>
        <w:t>Pathophysiology:</w:t>
      </w:r>
    </w:p>
    <w:p w:rsidR="00BD10FA" w:rsidRPr="000843AB" w:rsidRDefault="00BD10FA" w:rsidP="00EE71D7">
      <w:pPr>
        <w:autoSpaceDE w:val="0"/>
        <w:autoSpaceDN w:val="0"/>
        <w:bidi w:val="0"/>
        <w:adjustRightInd w:val="0"/>
        <w:spacing w:after="0" w:line="360" w:lineRule="auto"/>
        <w:ind w:firstLine="720"/>
        <w:jc w:val="both"/>
        <w:rPr>
          <w:rFonts w:asciiTheme="majorBidi" w:hAnsiTheme="majorBidi" w:cstheme="majorBidi"/>
          <w:color w:val="000000"/>
          <w:sz w:val="26"/>
          <w:szCs w:val="26"/>
        </w:rPr>
      </w:pPr>
      <w:r w:rsidRPr="000843AB">
        <w:rPr>
          <w:rFonts w:asciiTheme="majorBidi" w:hAnsiTheme="majorBidi" w:cstheme="majorBidi"/>
          <w:color w:val="000000"/>
          <w:sz w:val="26"/>
          <w:szCs w:val="26"/>
        </w:rPr>
        <w:t xml:space="preserve">Atherosclerosis is a progressive inflammatory disorder of the arterial wall that is characterized by focal lipidrich deposits of atheroma that remain clinically silent until they become large enough to impair tissue perfusion, or until ulceration and disruption of the lesion result in thrombotic occlusion or distal embolization of the vessel. </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b/>
          <w:bCs/>
          <w:i/>
          <w:iCs/>
          <w:color w:val="000000"/>
          <w:sz w:val="28"/>
          <w:szCs w:val="28"/>
        </w:rPr>
      </w:pPr>
      <w:r w:rsidRPr="000843AB">
        <w:rPr>
          <w:rFonts w:asciiTheme="majorBidi" w:hAnsiTheme="majorBidi" w:cstheme="majorBidi"/>
          <w:b/>
          <w:bCs/>
          <w:i/>
          <w:iCs/>
          <w:color w:val="000000"/>
          <w:sz w:val="28"/>
          <w:szCs w:val="28"/>
        </w:rPr>
        <w:t>Risk factors:</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r w:rsidRPr="000843AB">
        <w:rPr>
          <w:rFonts w:asciiTheme="majorBidi" w:hAnsiTheme="majorBidi" w:cstheme="majorBidi"/>
          <w:color w:val="000000"/>
          <w:sz w:val="26"/>
          <w:szCs w:val="26"/>
        </w:rPr>
        <w:t xml:space="preserve">• </w:t>
      </w:r>
      <w:r w:rsidRPr="000843AB">
        <w:rPr>
          <w:rFonts w:asciiTheme="majorBidi" w:hAnsiTheme="majorBidi" w:cstheme="majorBidi"/>
          <w:i/>
          <w:iCs/>
          <w:color w:val="000000"/>
          <w:sz w:val="26"/>
          <w:szCs w:val="26"/>
        </w:rPr>
        <w:t>Age and sex</w:t>
      </w:r>
      <w:r w:rsidRPr="000843AB">
        <w:rPr>
          <w:rFonts w:asciiTheme="majorBidi" w:hAnsiTheme="majorBidi" w:cstheme="majorBidi"/>
          <w:color w:val="000000"/>
          <w:sz w:val="26"/>
          <w:szCs w:val="26"/>
        </w:rPr>
        <w:t xml:space="preserve">. Age is the most powerful independent risk factor for atherosclerosis. Pre-menopausal women have lower rates of disease than men, although this sex difference disappears after the menopause. </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r w:rsidRPr="000843AB">
        <w:rPr>
          <w:rFonts w:asciiTheme="majorBidi" w:hAnsiTheme="majorBidi" w:cstheme="majorBidi"/>
          <w:color w:val="000000"/>
          <w:sz w:val="26"/>
          <w:szCs w:val="26"/>
        </w:rPr>
        <w:t xml:space="preserve">• </w:t>
      </w:r>
      <w:r w:rsidRPr="000843AB">
        <w:rPr>
          <w:rFonts w:asciiTheme="majorBidi" w:hAnsiTheme="majorBidi" w:cstheme="majorBidi"/>
          <w:i/>
          <w:iCs/>
          <w:color w:val="000000"/>
          <w:sz w:val="26"/>
          <w:szCs w:val="26"/>
        </w:rPr>
        <w:t>Family history</w:t>
      </w:r>
      <w:r w:rsidRPr="000843AB">
        <w:rPr>
          <w:rFonts w:asciiTheme="majorBidi" w:hAnsiTheme="majorBidi" w:cstheme="majorBidi"/>
          <w:color w:val="000000"/>
          <w:sz w:val="26"/>
          <w:szCs w:val="26"/>
        </w:rPr>
        <w:t xml:space="preserve">. Atherosclerotic vascular disease often runs in families, </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r w:rsidRPr="000843AB">
        <w:rPr>
          <w:rFonts w:asciiTheme="majorBidi" w:hAnsiTheme="majorBidi" w:cstheme="majorBidi"/>
          <w:color w:val="000000"/>
          <w:sz w:val="26"/>
          <w:szCs w:val="26"/>
        </w:rPr>
        <w:t xml:space="preserve">• </w:t>
      </w:r>
      <w:r w:rsidRPr="000843AB">
        <w:rPr>
          <w:rFonts w:asciiTheme="majorBidi" w:hAnsiTheme="majorBidi" w:cstheme="majorBidi"/>
          <w:i/>
          <w:iCs/>
          <w:color w:val="000000"/>
          <w:sz w:val="26"/>
          <w:szCs w:val="26"/>
        </w:rPr>
        <w:t>Smoking</w:t>
      </w:r>
      <w:r w:rsidRPr="000843AB">
        <w:rPr>
          <w:rFonts w:asciiTheme="majorBidi" w:hAnsiTheme="majorBidi" w:cstheme="majorBidi"/>
          <w:color w:val="000000"/>
          <w:sz w:val="26"/>
          <w:szCs w:val="26"/>
        </w:rPr>
        <w:t xml:space="preserve">. </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r w:rsidRPr="000843AB">
        <w:rPr>
          <w:rFonts w:asciiTheme="majorBidi" w:hAnsiTheme="majorBidi" w:cstheme="majorBidi"/>
          <w:color w:val="000000"/>
          <w:sz w:val="26"/>
          <w:szCs w:val="26"/>
        </w:rPr>
        <w:t xml:space="preserve">• </w:t>
      </w:r>
      <w:r w:rsidRPr="000843AB">
        <w:rPr>
          <w:rFonts w:asciiTheme="majorBidi" w:hAnsiTheme="majorBidi" w:cstheme="majorBidi"/>
          <w:i/>
          <w:iCs/>
          <w:color w:val="000000"/>
          <w:sz w:val="26"/>
          <w:szCs w:val="26"/>
        </w:rPr>
        <w:t>Hypertension</w:t>
      </w:r>
      <w:r w:rsidRPr="000843AB">
        <w:rPr>
          <w:rFonts w:asciiTheme="majorBidi" w:hAnsiTheme="majorBidi" w:cstheme="majorBidi"/>
          <w:color w:val="000000"/>
          <w:sz w:val="26"/>
          <w:szCs w:val="26"/>
        </w:rPr>
        <w:t xml:space="preserve">. </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r w:rsidRPr="000843AB">
        <w:rPr>
          <w:rFonts w:asciiTheme="majorBidi" w:hAnsiTheme="majorBidi" w:cstheme="majorBidi"/>
          <w:color w:val="000000"/>
          <w:sz w:val="26"/>
          <w:szCs w:val="26"/>
        </w:rPr>
        <w:t xml:space="preserve">• </w:t>
      </w:r>
      <w:r w:rsidRPr="000843AB">
        <w:rPr>
          <w:rFonts w:asciiTheme="majorBidi" w:hAnsiTheme="majorBidi" w:cstheme="majorBidi"/>
          <w:i/>
          <w:iCs/>
          <w:color w:val="000000"/>
          <w:sz w:val="26"/>
          <w:szCs w:val="26"/>
        </w:rPr>
        <w:t>Hypercholesterolaemia</w:t>
      </w:r>
      <w:r w:rsidRPr="000843AB">
        <w:rPr>
          <w:rFonts w:asciiTheme="majorBidi" w:hAnsiTheme="majorBidi" w:cstheme="majorBidi"/>
          <w:color w:val="000000"/>
          <w:sz w:val="26"/>
          <w:szCs w:val="26"/>
        </w:rPr>
        <w:t xml:space="preserve">. </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r w:rsidRPr="000843AB">
        <w:rPr>
          <w:rFonts w:asciiTheme="majorBidi" w:hAnsiTheme="majorBidi" w:cstheme="majorBidi"/>
          <w:color w:val="000000"/>
          <w:sz w:val="26"/>
          <w:szCs w:val="26"/>
        </w:rPr>
        <w:t xml:space="preserve">• </w:t>
      </w:r>
      <w:r w:rsidRPr="000843AB">
        <w:rPr>
          <w:rFonts w:asciiTheme="majorBidi" w:hAnsiTheme="majorBidi" w:cstheme="majorBidi"/>
          <w:i/>
          <w:iCs/>
          <w:color w:val="000000"/>
          <w:sz w:val="26"/>
          <w:szCs w:val="26"/>
        </w:rPr>
        <w:t>Diabetes mellitus</w:t>
      </w:r>
      <w:r w:rsidRPr="000843AB">
        <w:rPr>
          <w:rFonts w:asciiTheme="majorBidi" w:hAnsiTheme="majorBidi" w:cstheme="majorBidi"/>
          <w:color w:val="000000"/>
          <w:sz w:val="26"/>
          <w:szCs w:val="26"/>
        </w:rPr>
        <w:t xml:space="preserve">. </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r w:rsidRPr="000843AB">
        <w:rPr>
          <w:rFonts w:asciiTheme="majorBidi" w:hAnsiTheme="majorBidi" w:cstheme="majorBidi"/>
          <w:color w:val="000000"/>
          <w:sz w:val="26"/>
          <w:szCs w:val="26"/>
        </w:rPr>
        <w:t>•</w:t>
      </w:r>
      <w:r w:rsidRPr="000843AB">
        <w:rPr>
          <w:rFonts w:asciiTheme="majorBidi" w:hAnsiTheme="majorBidi" w:cstheme="majorBidi"/>
          <w:i/>
          <w:iCs/>
          <w:color w:val="000000"/>
          <w:sz w:val="26"/>
          <w:szCs w:val="26"/>
        </w:rPr>
        <w:t>Haemostatic factors</w:t>
      </w:r>
      <w:r w:rsidRPr="000843AB">
        <w:rPr>
          <w:rFonts w:asciiTheme="majorBidi" w:hAnsiTheme="majorBidi" w:cstheme="majorBidi"/>
          <w:color w:val="000000"/>
          <w:sz w:val="26"/>
          <w:szCs w:val="26"/>
        </w:rPr>
        <w:t>. Platelet activation and high plasma fibrinogen concentrations are associated with an increased risk of coronary thrombosis.</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r w:rsidRPr="000843AB">
        <w:rPr>
          <w:rFonts w:asciiTheme="majorBidi" w:hAnsiTheme="majorBidi" w:cstheme="majorBidi"/>
          <w:color w:val="000000"/>
          <w:sz w:val="26"/>
          <w:szCs w:val="26"/>
        </w:rPr>
        <w:t xml:space="preserve">• </w:t>
      </w:r>
      <w:r w:rsidRPr="000843AB">
        <w:rPr>
          <w:rFonts w:asciiTheme="majorBidi" w:hAnsiTheme="majorBidi" w:cstheme="majorBidi"/>
          <w:i/>
          <w:iCs/>
          <w:color w:val="000000"/>
          <w:sz w:val="26"/>
          <w:szCs w:val="26"/>
        </w:rPr>
        <w:t xml:space="preserve">Physical inactivity. </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r w:rsidRPr="000843AB">
        <w:rPr>
          <w:rFonts w:asciiTheme="majorBidi" w:hAnsiTheme="majorBidi" w:cstheme="majorBidi"/>
          <w:color w:val="000000"/>
          <w:sz w:val="26"/>
          <w:szCs w:val="26"/>
        </w:rPr>
        <w:t xml:space="preserve">• </w:t>
      </w:r>
      <w:r w:rsidRPr="000843AB">
        <w:rPr>
          <w:rFonts w:asciiTheme="majorBidi" w:hAnsiTheme="majorBidi" w:cstheme="majorBidi"/>
          <w:i/>
          <w:iCs/>
          <w:color w:val="000000"/>
          <w:sz w:val="26"/>
          <w:szCs w:val="26"/>
        </w:rPr>
        <w:t>Obesity</w:t>
      </w:r>
      <w:r w:rsidRPr="000843AB">
        <w:rPr>
          <w:rFonts w:asciiTheme="majorBidi" w:hAnsiTheme="majorBidi" w:cstheme="majorBidi"/>
          <w:color w:val="000000"/>
          <w:sz w:val="26"/>
          <w:szCs w:val="26"/>
        </w:rPr>
        <w:t xml:space="preserve">. </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r w:rsidRPr="000843AB">
        <w:rPr>
          <w:rFonts w:asciiTheme="majorBidi" w:hAnsiTheme="majorBidi" w:cstheme="majorBidi"/>
          <w:color w:val="000000"/>
          <w:sz w:val="26"/>
          <w:szCs w:val="26"/>
        </w:rPr>
        <w:t xml:space="preserve">• </w:t>
      </w:r>
      <w:r w:rsidRPr="000843AB">
        <w:rPr>
          <w:rFonts w:asciiTheme="majorBidi" w:hAnsiTheme="majorBidi" w:cstheme="majorBidi"/>
          <w:i/>
          <w:iCs/>
          <w:color w:val="000000"/>
          <w:sz w:val="26"/>
          <w:szCs w:val="26"/>
        </w:rPr>
        <w:t>Alcohol</w:t>
      </w:r>
      <w:r w:rsidRPr="000843AB">
        <w:rPr>
          <w:rFonts w:asciiTheme="majorBidi" w:hAnsiTheme="majorBidi" w:cstheme="majorBidi"/>
          <w:color w:val="000000"/>
          <w:sz w:val="26"/>
          <w:szCs w:val="26"/>
        </w:rPr>
        <w:t xml:space="preserve">. </w:t>
      </w:r>
    </w:p>
    <w:p w:rsidR="00BD10FA" w:rsidRPr="000843AB" w:rsidRDefault="00BD10FA" w:rsidP="00EE71D7">
      <w:pPr>
        <w:autoSpaceDE w:val="0"/>
        <w:autoSpaceDN w:val="0"/>
        <w:bidi w:val="0"/>
        <w:adjustRightInd w:val="0"/>
        <w:spacing w:after="0" w:line="360" w:lineRule="auto"/>
        <w:jc w:val="both"/>
        <w:rPr>
          <w:rFonts w:asciiTheme="majorBidi" w:hAnsiTheme="majorBidi" w:cstheme="majorBidi"/>
          <w:color w:val="000000"/>
          <w:sz w:val="26"/>
          <w:szCs w:val="26"/>
        </w:rPr>
      </w:pPr>
      <w:r w:rsidRPr="000843AB">
        <w:rPr>
          <w:rFonts w:asciiTheme="majorBidi" w:hAnsiTheme="majorBidi" w:cstheme="majorBidi"/>
          <w:color w:val="000000"/>
          <w:sz w:val="26"/>
          <w:szCs w:val="26"/>
        </w:rPr>
        <w:t>•</w:t>
      </w:r>
      <w:r w:rsidRPr="000843AB">
        <w:rPr>
          <w:rFonts w:asciiTheme="majorBidi" w:hAnsiTheme="majorBidi" w:cstheme="majorBidi"/>
          <w:i/>
          <w:iCs/>
          <w:color w:val="000000"/>
          <w:sz w:val="26"/>
          <w:szCs w:val="26"/>
        </w:rPr>
        <w:t>Other dietary factors</w:t>
      </w:r>
      <w:r w:rsidRPr="000843AB">
        <w:rPr>
          <w:rFonts w:asciiTheme="majorBidi" w:hAnsiTheme="majorBidi" w:cstheme="majorBidi"/>
          <w:color w:val="000000"/>
          <w:sz w:val="26"/>
          <w:szCs w:val="26"/>
        </w:rPr>
        <w:t xml:space="preserve">. Diets deficient in fresh fruit, vegetables and polyunsaturated fatty acids are associated with an increased risk of cardiovascular disease. </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r w:rsidRPr="000843AB">
        <w:rPr>
          <w:rFonts w:asciiTheme="majorBidi" w:hAnsiTheme="majorBidi" w:cstheme="majorBidi"/>
          <w:color w:val="000000"/>
          <w:sz w:val="26"/>
          <w:szCs w:val="26"/>
        </w:rPr>
        <w:lastRenderedPageBreak/>
        <w:t xml:space="preserve">• </w:t>
      </w:r>
      <w:r w:rsidRPr="000843AB">
        <w:rPr>
          <w:rFonts w:asciiTheme="majorBidi" w:hAnsiTheme="majorBidi" w:cstheme="majorBidi"/>
          <w:i/>
          <w:iCs/>
          <w:color w:val="000000"/>
          <w:sz w:val="26"/>
          <w:szCs w:val="26"/>
        </w:rPr>
        <w:t>Personality</w:t>
      </w:r>
      <w:r w:rsidRPr="000843AB">
        <w:rPr>
          <w:rFonts w:asciiTheme="majorBidi" w:hAnsiTheme="majorBidi" w:cstheme="majorBidi"/>
          <w:color w:val="000000"/>
          <w:sz w:val="26"/>
          <w:szCs w:val="26"/>
        </w:rPr>
        <w:t xml:space="preserve">. Certain personality traits are associated with an increased risk of coronary disease. </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r w:rsidRPr="000843AB">
        <w:rPr>
          <w:rFonts w:asciiTheme="majorBidi" w:hAnsiTheme="majorBidi" w:cstheme="majorBidi"/>
          <w:color w:val="000000"/>
          <w:sz w:val="26"/>
          <w:szCs w:val="26"/>
        </w:rPr>
        <w:t xml:space="preserve">• </w:t>
      </w:r>
      <w:r w:rsidRPr="000843AB">
        <w:rPr>
          <w:rFonts w:asciiTheme="majorBidi" w:hAnsiTheme="majorBidi" w:cstheme="majorBidi"/>
          <w:i/>
          <w:iCs/>
          <w:color w:val="000000"/>
          <w:sz w:val="26"/>
          <w:szCs w:val="26"/>
        </w:rPr>
        <w:t>Social deprivation</w:t>
      </w:r>
      <w:r w:rsidRPr="000843AB">
        <w:rPr>
          <w:rFonts w:asciiTheme="majorBidi" w:hAnsiTheme="majorBidi" w:cstheme="majorBidi"/>
          <w:color w:val="000000"/>
          <w:sz w:val="26"/>
          <w:szCs w:val="26"/>
        </w:rPr>
        <w:t xml:space="preserve">. </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b/>
          <w:bCs/>
          <w:i/>
          <w:iCs/>
          <w:color w:val="000000"/>
          <w:sz w:val="26"/>
          <w:szCs w:val="26"/>
        </w:rPr>
      </w:pPr>
    </w:p>
    <w:p w:rsidR="00BD10FA" w:rsidRPr="000843AB" w:rsidRDefault="00BD10FA" w:rsidP="00E655A0">
      <w:pPr>
        <w:autoSpaceDE w:val="0"/>
        <w:autoSpaceDN w:val="0"/>
        <w:bidi w:val="0"/>
        <w:adjustRightInd w:val="0"/>
        <w:spacing w:after="0" w:line="360" w:lineRule="auto"/>
        <w:jc w:val="both"/>
        <w:rPr>
          <w:rFonts w:asciiTheme="majorBidi" w:hAnsiTheme="majorBidi" w:cstheme="majorBidi"/>
          <w:b/>
          <w:bCs/>
          <w:i/>
          <w:iCs/>
          <w:color w:val="000000"/>
          <w:sz w:val="28"/>
          <w:szCs w:val="28"/>
        </w:rPr>
      </w:pPr>
      <w:r w:rsidRPr="000843AB">
        <w:rPr>
          <w:rFonts w:asciiTheme="majorBidi" w:hAnsiTheme="majorBidi" w:cstheme="majorBidi"/>
          <w:b/>
          <w:bCs/>
          <w:i/>
          <w:iCs/>
          <w:color w:val="000000"/>
          <w:sz w:val="28"/>
          <w:szCs w:val="28"/>
        </w:rPr>
        <w:t>Primary prevention:</w:t>
      </w:r>
      <w:r w:rsidR="00E655A0">
        <w:rPr>
          <w:rFonts w:asciiTheme="majorBidi" w:hAnsiTheme="majorBidi" w:cstheme="majorBidi"/>
          <w:b/>
          <w:bCs/>
          <w:i/>
          <w:iCs/>
          <w:color w:val="000000"/>
          <w:sz w:val="28"/>
          <w:szCs w:val="28"/>
        </w:rPr>
        <w:t xml:space="preserve"> </w:t>
      </w:r>
      <w:r w:rsidR="00E655A0">
        <w:rPr>
          <w:rFonts w:asciiTheme="majorBidi" w:hAnsiTheme="majorBidi" w:cstheme="majorBidi"/>
          <w:color w:val="000000"/>
          <w:sz w:val="28"/>
          <w:szCs w:val="28"/>
        </w:rPr>
        <w:t>measure</w:t>
      </w:r>
      <w:r w:rsidR="00E655A0">
        <w:rPr>
          <w:rFonts w:asciiTheme="majorBidi" w:hAnsiTheme="majorBidi" w:cstheme="majorBidi"/>
          <w:color w:val="000000"/>
          <w:sz w:val="28"/>
          <w:szCs w:val="28"/>
        </w:rPr>
        <w:t>s</w:t>
      </w:r>
      <w:r w:rsidR="00E655A0">
        <w:rPr>
          <w:rFonts w:asciiTheme="majorBidi" w:hAnsiTheme="majorBidi" w:cstheme="majorBidi"/>
          <w:color w:val="000000"/>
          <w:sz w:val="28"/>
          <w:szCs w:val="28"/>
        </w:rPr>
        <w:t xml:space="preserve"> to decrease risk of atherosclerosis in persons with no previous history of atherosclerosis, includes:</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r w:rsidRPr="000843AB">
        <w:rPr>
          <w:rFonts w:asciiTheme="majorBidi" w:hAnsiTheme="majorBidi" w:cstheme="majorBidi"/>
          <w:noProof/>
          <w:color w:val="000000"/>
          <w:sz w:val="26"/>
          <w:szCs w:val="26"/>
        </w:rPr>
        <w:drawing>
          <wp:inline distT="0" distB="0" distL="0" distR="0" wp14:anchorId="43F7C1AA" wp14:editId="12CD6DC1">
            <wp:extent cx="4738977" cy="1184745"/>
            <wp:effectExtent l="0" t="0" r="508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20000"/>
                      <a:extLst>
                        <a:ext uri="{28A0092B-C50C-407E-A947-70E740481C1C}">
                          <a14:useLocalDpi xmlns:a14="http://schemas.microsoft.com/office/drawing/2010/main" val="0"/>
                        </a:ext>
                      </a:extLst>
                    </a:blip>
                    <a:srcRect/>
                    <a:stretch>
                      <a:fillRect/>
                    </a:stretch>
                  </pic:blipFill>
                  <pic:spPr bwMode="auto">
                    <a:xfrm>
                      <a:off x="0" y="0"/>
                      <a:ext cx="4736887" cy="1184222"/>
                    </a:xfrm>
                    <a:prstGeom prst="rect">
                      <a:avLst/>
                    </a:prstGeom>
                    <a:noFill/>
                    <a:ln>
                      <a:noFill/>
                    </a:ln>
                  </pic:spPr>
                </pic:pic>
              </a:graphicData>
            </a:graphic>
          </wp:inline>
        </w:drawing>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b/>
          <w:bCs/>
          <w:i/>
          <w:iCs/>
          <w:color w:val="000000"/>
          <w:sz w:val="28"/>
          <w:szCs w:val="28"/>
        </w:rPr>
      </w:pPr>
      <w:r w:rsidRPr="000843AB">
        <w:rPr>
          <w:rFonts w:asciiTheme="majorBidi" w:hAnsiTheme="majorBidi" w:cstheme="majorBidi"/>
          <w:b/>
          <w:bCs/>
          <w:i/>
          <w:iCs/>
          <w:color w:val="000000"/>
          <w:sz w:val="28"/>
          <w:szCs w:val="28"/>
        </w:rPr>
        <w:t>Secondary prevention:</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r w:rsidRPr="000843AB">
        <w:rPr>
          <w:rFonts w:asciiTheme="majorBidi" w:hAnsiTheme="majorBidi" w:cstheme="majorBidi"/>
          <w:color w:val="000000"/>
          <w:sz w:val="26"/>
          <w:szCs w:val="26"/>
        </w:rPr>
        <w:tab/>
        <w:t>BP should be treated to a target of 140/85 mmHg or lower. Aspirin</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and ACE inhibitors are of benefit in patients with evidence of vascular disease. And treating hyperlipidemia with statins.</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p>
    <w:p w:rsidR="00BD10FA" w:rsidRPr="000843AB" w:rsidRDefault="00BD10FA" w:rsidP="00BD10FA">
      <w:pPr>
        <w:autoSpaceDE w:val="0"/>
        <w:autoSpaceDN w:val="0"/>
        <w:bidi w:val="0"/>
        <w:adjustRightInd w:val="0"/>
        <w:spacing w:after="0" w:line="360" w:lineRule="auto"/>
        <w:jc w:val="center"/>
        <w:rPr>
          <w:rFonts w:asciiTheme="majorBidi" w:hAnsiTheme="majorBidi" w:cstheme="majorBidi"/>
          <w:b/>
          <w:bCs/>
          <w:sz w:val="26"/>
          <w:szCs w:val="26"/>
        </w:rPr>
      </w:pPr>
    </w:p>
    <w:p w:rsidR="00BD10FA" w:rsidRPr="000843AB" w:rsidRDefault="00BD10FA" w:rsidP="00BD10FA">
      <w:pPr>
        <w:autoSpaceDE w:val="0"/>
        <w:autoSpaceDN w:val="0"/>
        <w:bidi w:val="0"/>
        <w:adjustRightInd w:val="0"/>
        <w:spacing w:after="0" w:line="360" w:lineRule="auto"/>
        <w:jc w:val="center"/>
        <w:rPr>
          <w:rFonts w:asciiTheme="majorBidi" w:hAnsiTheme="majorBidi" w:cstheme="majorBidi"/>
          <w:b/>
          <w:bCs/>
          <w:color w:val="FFFFFF"/>
          <w:sz w:val="32"/>
          <w:szCs w:val="32"/>
        </w:rPr>
      </w:pPr>
      <w:r w:rsidRPr="000843AB">
        <w:rPr>
          <w:rFonts w:asciiTheme="majorBidi" w:hAnsiTheme="majorBidi" w:cstheme="majorBidi"/>
          <w:b/>
          <w:bCs/>
          <w:sz w:val="32"/>
          <w:szCs w:val="32"/>
        </w:rPr>
        <w:t>CORONARY</w:t>
      </w:r>
      <w:r w:rsidRPr="000843AB">
        <w:rPr>
          <w:rFonts w:asciiTheme="majorBidi" w:hAnsiTheme="majorBidi" w:cstheme="majorBidi"/>
          <w:b/>
          <w:bCs/>
          <w:color w:val="FFFFFF"/>
          <w:sz w:val="32"/>
          <w:szCs w:val="32"/>
        </w:rPr>
        <w:t xml:space="preserve"> </w:t>
      </w:r>
      <w:r w:rsidRPr="000843AB">
        <w:rPr>
          <w:rFonts w:asciiTheme="majorBidi" w:hAnsiTheme="majorBidi" w:cstheme="majorBidi"/>
          <w:b/>
          <w:bCs/>
          <w:sz w:val="32"/>
          <w:szCs w:val="32"/>
        </w:rPr>
        <w:t>ARTERY</w:t>
      </w:r>
      <w:r w:rsidRPr="000843AB">
        <w:rPr>
          <w:rFonts w:asciiTheme="majorBidi" w:hAnsiTheme="majorBidi" w:cstheme="majorBidi"/>
          <w:b/>
          <w:bCs/>
          <w:color w:val="FFFFFF"/>
          <w:sz w:val="32"/>
          <w:szCs w:val="32"/>
        </w:rPr>
        <w:t xml:space="preserve"> </w:t>
      </w:r>
      <w:r w:rsidRPr="000843AB">
        <w:rPr>
          <w:rFonts w:asciiTheme="majorBidi" w:hAnsiTheme="majorBidi" w:cstheme="majorBidi"/>
          <w:b/>
          <w:bCs/>
          <w:sz w:val="32"/>
          <w:szCs w:val="32"/>
        </w:rPr>
        <w:t>DISEASE</w:t>
      </w:r>
    </w:p>
    <w:p w:rsidR="00BD10FA" w:rsidRPr="000843AB" w:rsidRDefault="00BD10FA" w:rsidP="00BD10FA">
      <w:pPr>
        <w:autoSpaceDE w:val="0"/>
        <w:autoSpaceDN w:val="0"/>
        <w:bidi w:val="0"/>
        <w:adjustRightInd w:val="0"/>
        <w:spacing w:after="0" w:line="360" w:lineRule="auto"/>
        <w:rPr>
          <w:rFonts w:asciiTheme="majorBidi" w:hAnsiTheme="majorBidi" w:cstheme="majorBidi"/>
          <w:b/>
          <w:bCs/>
          <w:sz w:val="26"/>
          <w:szCs w:val="26"/>
        </w:rPr>
      </w:pPr>
      <w:r w:rsidRPr="000843AB">
        <w:rPr>
          <w:rFonts w:asciiTheme="majorBidi" w:hAnsiTheme="majorBidi" w:cstheme="majorBidi"/>
          <w:color w:val="000000"/>
          <w:sz w:val="26"/>
          <w:szCs w:val="26"/>
        </w:rPr>
        <w:tab/>
        <w:t>Disease of the coronary arteries is almost always due to atheroma and its complications, particularly thrombosis. Occasionally, the coronary arteries are involved in other disorders such as aortitis, polyarteritis and other connective</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lastRenderedPageBreak/>
        <w:t>tissue</w:t>
      </w:r>
      <w:r>
        <w:rPr>
          <w:rFonts w:asciiTheme="majorBidi" w:hAnsiTheme="majorBidi" w:cstheme="majorBidi"/>
          <w:color w:val="000000"/>
          <w:sz w:val="26"/>
          <w:szCs w:val="26"/>
        </w:rPr>
        <w:t xml:space="preserve"> d</w:t>
      </w:r>
      <w:r w:rsidRPr="000843AB">
        <w:rPr>
          <w:rFonts w:asciiTheme="majorBidi" w:hAnsiTheme="majorBidi" w:cstheme="majorBidi"/>
          <w:color w:val="000000"/>
          <w:sz w:val="26"/>
          <w:szCs w:val="26"/>
        </w:rPr>
        <w:t>isorders.</w:t>
      </w:r>
      <w:r w:rsidRPr="000843AB">
        <w:rPr>
          <w:rFonts w:asciiTheme="majorBidi" w:hAnsiTheme="majorBidi" w:cstheme="majorBidi"/>
          <w:sz w:val="26"/>
          <w:szCs w:val="26"/>
          <w:lang w:bidi="ar-IQ"/>
        </w:rPr>
        <w:t xml:space="preserve"> </w:t>
      </w:r>
      <w:r w:rsidRPr="000843AB">
        <w:rPr>
          <w:rFonts w:asciiTheme="majorBidi" w:hAnsiTheme="majorBidi" w:cstheme="majorBidi"/>
          <w:b/>
          <w:bCs/>
          <w:noProof/>
          <w:sz w:val="26"/>
          <w:szCs w:val="26"/>
        </w:rPr>
        <w:drawing>
          <wp:inline distT="0" distB="0" distL="0" distR="0" wp14:anchorId="4AFFDD22" wp14:editId="54D34DC6">
            <wp:extent cx="4484535" cy="2345634"/>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4485320" cy="2346045"/>
                    </a:xfrm>
                    <a:prstGeom prst="rect">
                      <a:avLst/>
                    </a:prstGeom>
                    <a:noFill/>
                    <a:ln>
                      <a:noFill/>
                    </a:ln>
                  </pic:spPr>
                </pic:pic>
              </a:graphicData>
            </a:graphic>
          </wp:inline>
        </w:drawing>
      </w:r>
    </w:p>
    <w:p w:rsidR="00BD10FA" w:rsidRPr="000843AB" w:rsidRDefault="00BD10FA" w:rsidP="00BD10FA">
      <w:pPr>
        <w:autoSpaceDE w:val="0"/>
        <w:autoSpaceDN w:val="0"/>
        <w:bidi w:val="0"/>
        <w:adjustRightInd w:val="0"/>
        <w:spacing w:after="0" w:line="360" w:lineRule="auto"/>
        <w:jc w:val="center"/>
        <w:rPr>
          <w:rFonts w:asciiTheme="majorBidi" w:hAnsiTheme="majorBidi" w:cstheme="majorBidi"/>
          <w:b/>
          <w:bCs/>
          <w:sz w:val="26"/>
          <w:szCs w:val="26"/>
        </w:rPr>
      </w:pPr>
    </w:p>
    <w:p w:rsidR="00BD10FA" w:rsidRPr="000843AB" w:rsidRDefault="00BD10FA" w:rsidP="00BD10FA">
      <w:pPr>
        <w:autoSpaceDE w:val="0"/>
        <w:autoSpaceDN w:val="0"/>
        <w:bidi w:val="0"/>
        <w:adjustRightInd w:val="0"/>
        <w:spacing w:after="0" w:line="360" w:lineRule="auto"/>
        <w:jc w:val="center"/>
        <w:rPr>
          <w:rFonts w:asciiTheme="majorBidi" w:hAnsiTheme="majorBidi" w:cstheme="majorBidi"/>
          <w:b/>
          <w:bCs/>
          <w:sz w:val="32"/>
          <w:szCs w:val="32"/>
        </w:rPr>
      </w:pPr>
      <w:r w:rsidRPr="000843AB">
        <w:rPr>
          <w:rFonts w:asciiTheme="majorBidi" w:hAnsiTheme="majorBidi" w:cstheme="majorBidi"/>
          <w:b/>
          <w:bCs/>
          <w:sz w:val="32"/>
          <w:szCs w:val="32"/>
        </w:rPr>
        <w:t>Stable angina</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r w:rsidRPr="000843AB">
        <w:rPr>
          <w:rFonts w:asciiTheme="majorBidi" w:hAnsiTheme="majorBidi" w:cstheme="majorBidi"/>
          <w:color w:val="000000"/>
          <w:sz w:val="26"/>
          <w:szCs w:val="26"/>
        </w:rPr>
        <w:tab/>
        <w:t>Angina pectoris is the symptom complex caused by transient myocardial ischaemia. It may occur whenever there is an imbalance between myocardial oxygen supply and demand. Coronary atheroma is by far the most common cause of angina, although the symptom may be a manifestation of other forms of heart disease, particularly aortic valve disease and hypertrophic cardiomyopathy.</w:t>
      </w:r>
    </w:p>
    <w:p w:rsidR="00BD10FA" w:rsidRDefault="00BD10FA" w:rsidP="00BD10FA">
      <w:pPr>
        <w:autoSpaceDE w:val="0"/>
        <w:autoSpaceDN w:val="0"/>
        <w:bidi w:val="0"/>
        <w:adjustRightInd w:val="0"/>
        <w:spacing w:after="0" w:line="360" w:lineRule="auto"/>
        <w:jc w:val="both"/>
        <w:rPr>
          <w:rFonts w:asciiTheme="majorBidi" w:hAnsiTheme="majorBidi" w:cstheme="majorBidi"/>
          <w:b/>
          <w:bCs/>
          <w:i/>
          <w:iCs/>
          <w:color w:val="000000"/>
          <w:sz w:val="26"/>
          <w:szCs w:val="26"/>
        </w:rPr>
      </w:pP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b/>
          <w:bCs/>
          <w:i/>
          <w:iCs/>
          <w:color w:val="000000"/>
          <w:sz w:val="26"/>
          <w:szCs w:val="26"/>
        </w:rPr>
      </w:pPr>
      <w:r w:rsidRPr="000843AB">
        <w:rPr>
          <w:rFonts w:asciiTheme="majorBidi" w:hAnsiTheme="majorBidi" w:cstheme="majorBidi"/>
          <w:b/>
          <w:bCs/>
          <w:i/>
          <w:iCs/>
          <w:color w:val="000000"/>
          <w:sz w:val="26"/>
          <w:szCs w:val="26"/>
        </w:rPr>
        <w:t>Clinical features:</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r w:rsidRPr="000843AB">
        <w:rPr>
          <w:rFonts w:asciiTheme="majorBidi" w:hAnsiTheme="majorBidi" w:cstheme="majorBidi"/>
          <w:color w:val="000000"/>
          <w:sz w:val="26"/>
          <w:szCs w:val="26"/>
        </w:rPr>
        <w:tab/>
        <w:t xml:space="preserve">Stable angina is characterized by central </w:t>
      </w:r>
      <w:r w:rsidRPr="004911F1">
        <w:rPr>
          <w:rFonts w:asciiTheme="majorBidi" w:hAnsiTheme="majorBidi" w:cstheme="majorBidi"/>
          <w:b/>
          <w:bCs/>
          <w:color w:val="000000"/>
          <w:sz w:val="26"/>
          <w:szCs w:val="26"/>
        </w:rPr>
        <w:t>chest pain</w:t>
      </w:r>
      <w:r w:rsidRPr="000843AB">
        <w:rPr>
          <w:rFonts w:asciiTheme="majorBidi" w:hAnsiTheme="majorBidi" w:cstheme="majorBidi"/>
          <w:color w:val="000000"/>
          <w:sz w:val="26"/>
          <w:szCs w:val="26"/>
        </w:rPr>
        <w:t>, discomfort or breathlessness that is precipitated by exertion or other forms of stress like intense emotion, heavy meal or exposure to cold. Less commonly may be aggravated by lying down (decubitus angina), and is promptly relieved by rest. Physical examination is frequently unremarkable but should include a careful search for evidence of valve disease (particularly aortic), important risk factors (e.g. hypertension, diabetes mellitus), left ventricular dysfunction (cardiomegaly, gallop rhythm), other manifestations of arterial disease (carotid bruits, peripheral vascular disease) and unrelated conditions that may exacerbate angina (anaemia, thyrotoxicosis).</w:t>
      </w:r>
    </w:p>
    <w:p w:rsidR="00E655A0" w:rsidRDefault="00E655A0" w:rsidP="00BD10FA">
      <w:pPr>
        <w:autoSpaceDE w:val="0"/>
        <w:autoSpaceDN w:val="0"/>
        <w:bidi w:val="0"/>
        <w:adjustRightInd w:val="0"/>
        <w:spacing w:after="0" w:line="360" w:lineRule="auto"/>
        <w:jc w:val="both"/>
        <w:rPr>
          <w:rFonts w:asciiTheme="majorBidi" w:hAnsiTheme="majorBidi" w:cstheme="majorBidi"/>
          <w:b/>
          <w:bCs/>
          <w:i/>
          <w:iCs/>
          <w:color w:val="000000"/>
          <w:sz w:val="32"/>
          <w:szCs w:val="32"/>
        </w:rPr>
      </w:pPr>
    </w:p>
    <w:p w:rsidR="00BD10FA" w:rsidRPr="000843AB" w:rsidRDefault="00BD10FA" w:rsidP="00E655A0">
      <w:pPr>
        <w:autoSpaceDE w:val="0"/>
        <w:autoSpaceDN w:val="0"/>
        <w:bidi w:val="0"/>
        <w:adjustRightInd w:val="0"/>
        <w:spacing w:after="0" w:line="360" w:lineRule="auto"/>
        <w:jc w:val="both"/>
        <w:rPr>
          <w:rFonts w:asciiTheme="majorBidi" w:hAnsiTheme="majorBidi" w:cstheme="majorBidi"/>
          <w:b/>
          <w:bCs/>
          <w:i/>
          <w:iCs/>
          <w:color w:val="000000"/>
          <w:sz w:val="32"/>
          <w:szCs w:val="32"/>
        </w:rPr>
      </w:pPr>
      <w:r w:rsidRPr="000843AB">
        <w:rPr>
          <w:rFonts w:asciiTheme="majorBidi" w:hAnsiTheme="majorBidi" w:cstheme="majorBidi"/>
          <w:b/>
          <w:bCs/>
          <w:i/>
          <w:iCs/>
          <w:color w:val="000000"/>
          <w:sz w:val="32"/>
          <w:szCs w:val="32"/>
        </w:rPr>
        <w:lastRenderedPageBreak/>
        <w:t>Investigations:</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b/>
          <w:bCs/>
          <w:i/>
          <w:iCs/>
          <w:color w:val="000000"/>
          <w:sz w:val="26"/>
          <w:szCs w:val="26"/>
        </w:rPr>
      </w:pPr>
      <w:r w:rsidRPr="000843AB">
        <w:rPr>
          <w:rFonts w:asciiTheme="majorBidi" w:hAnsiTheme="majorBidi" w:cstheme="majorBidi"/>
          <w:b/>
          <w:bCs/>
          <w:i/>
          <w:iCs/>
          <w:color w:val="000000"/>
          <w:sz w:val="26"/>
          <w:szCs w:val="26"/>
        </w:rPr>
        <w:t>Resting ECG</w:t>
      </w:r>
      <w:r>
        <w:rPr>
          <w:rFonts w:asciiTheme="majorBidi" w:hAnsiTheme="majorBidi" w:cstheme="majorBidi"/>
          <w:b/>
          <w:bCs/>
          <w:i/>
          <w:iCs/>
          <w:color w:val="000000"/>
          <w:sz w:val="26"/>
          <w:szCs w:val="26"/>
        </w:rPr>
        <w:t>:</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r>
        <w:rPr>
          <w:rFonts w:asciiTheme="majorBidi" w:hAnsiTheme="majorBidi" w:cstheme="majorBidi"/>
          <w:color w:val="000000"/>
          <w:sz w:val="26"/>
          <w:szCs w:val="26"/>
        </w:rPr>
        <w:tab/>
      </w:r>
      <w:r w:rsidRPr="000843AB">
        <w:rPr>
          <w:rFonts w:asciiTheme="majorBidi" w:hAnsiTheme="majorBidi" w:cstheme="majorBidi"/>
          <w:color w:val="000000"/>
          <w:sz w:val="26"/>
          <w:szCs w:val="26"/>
        </w:rPr>
        <w:t>The ECG may show evidence of previous MI but is often</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normal, even in patients with severe coronary artery</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disease. The most</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convincing ECG evidence of myocardial ischaemia is the</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demonstration of reversible ST segment depression or</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elevation, with or without T-wave inversion, at the time</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r w:rsidRPr="000843AB">
        <w:rPr>
          <w:rFonts w:asciiTheme="majorBidi" w:hAnsiTheme="majorBidi" w:cstheme="majorBidi"/>
          <w:color w:val="000000"/>
          <w:sz w:val="26"/>
          <w:szCs w:val="26"/>
        </w:rPr>
        <w:t>the patient is experiencing symptoms (whether spontaneous</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or induced by exercise testing).</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b/>
          <w:bCs/>
          <w:i/>
          <w:iCs/>
          <w:color w:val="000000"/>
          <w:sz w:val="26"/>
          <w:szCs w:val="26"/>
        </w:rPr>
      </w:pPr>
      <w:r w:rsidRPr="000843AB">
        <w:rPr>
          <w:rFonts w:asciiTheme="majorBidi" w:hAnsiTheme="majorBidi" w:cstheme="majorBidi"/>
          <w:b/>
          <w:bCs/>
          <w:i/>
          <w:iCs/>
          <w:color w:val="000000"/>
          <w:sz w:val="26"/>
          <w:szCs w:val="26"/>
        </w:rPr>
        <w:t>Exercise ECG</w:t>
      </w:r>
      <w:r>
        <w:rPr>
          <w:rFonts w:asciiTheme="majorBidi" w:hAnsiTheme="majorBidi" w:cstheme="majorBidi"/>
          <w:b/>
          <w:bCs/>
          <w:i/>
          <w:iCs/>
          <w:color w:val="000000"/>
          <w:sz w:val="26"/>
          <w:szCs w:val="26"/>
        </w:rPr>
        <w:t>:</w:t>
      </w:r>
    </w:p>
    <w:p w:rsidR="00BD10FA"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r>
        <w:rPr>
          <w:rFonts w:asciiTheme="majorBidi" w:hAnsiTheme="majorBidi" w:cstheme="majorBidi"/>
          <w:color w:val="000000"/>
          <w:sz w:val="26"/>
          <w:szCs w:val="26"/>
        </w:rPr>
        <w:tab/>
      </w:r>
      <w:r w:rsidRPr="000843AB">
        <w:rPr>
          <w:rFonts w:asciiTheme="majorBidi" w:hAnsiTheme="majorBidi" w:cstheme="majorBidi"/>
          <w:color w:val="000000"/>
          <w:sz w:val="26"/>
          <w:szCs w:val="26"/>
        </w:rPr>
        <w:t>An exercise tolerance test (ETT) is usually performed</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using a standard treadmill or bicycle ergometer protocol</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while monitoring the patient’s ECG, BP and</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general condition. Planar or down-sloping ST segment</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 xml:space="preserve">depression of 1 mm or more is indicative of ischaemia. </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r>
        <w:rPr>
          <w:rFonts w:asciiTheme="majorBidi" w:hAnsiTheme="majorBidi" w:cstheme="majorBidi"/>
          <w:noProof/>
          <w:color w:val="000000"/>
          <w:sz w:val="26"/>
          <w:szCs w:val="26"/>
        </w:rPr>
        <w:drawing>
          <wp:inline distT="0" distB="0" distL="0" distR="0" wp14:anchorId="30EF0EF6" wp14:editId="5E1DB275">
            <wp:extent cx="1796995" cy="1257698"/>
            <wp:effectExtent l="19050" t="19050" r="13335" b="1905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1796840" cy="1257590"/>
                    </a:xfrm>
                    <a:prstGeom prst="rect">
                      <a:avLst/>
                    </a:prstGeom>
                    <a:noFill/>
                    <a:ln>
                      <a:solidFill>
                        <a:schemeClr val="tx1"/>
                      </a:solidFill>
                    </a:ln>
                  </pic:spPr>
                </pic:pic>
              </a:graphicData>
            </a:graphic>
          </wp:inline>
        </w:drawing>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color w:val="000000"/>
          <w:sz w:val="24"/>
          <w:szCs w:val="24"/>
        </w:rPr>
      </w:pPr>
      <w:r w:rsidRPr="000843AB">
        <w:rPr>
          <w:rFonts w:asciiTheme="majorBidi" w:hAnsiTheme="majorBidi" w:cstheme="majorBidi"/>
          <w:color w:val="000000"/>
          <w:sz w:val="24"/>
          <w:szCs w:val="24"/>
        </w:rPr>
        <w:t>Fig: positive ETT</w:t>
      </w:r>
    </w:p>
    <w:p w:rsidR="00902CF3" w:rsidRDefault="00902CF3" w:rsidP="00BD10FA">
      <w:pPr>
        <w:autoSpaceDE w:val="0"/>
        <w:autoSpaceDN w:val="0"/>
        <w:bidi w:val="0"/>
        <w:adjustRightInd w:val="0"/>
        <w:spacing w:after="0" w:line="360" w:lineRule="auto"/>
        <w:jc w:val="both"/>
        <w:rPr>
          <w:rFonts w:asciiTheme="majorBidi" w:hAnsiTheme="majorBidi" w:cstheme="majorBidi"/>
          <w:b/>
          <w:bCs/>
          <w:i/>
          <w:iCs/>
          <w:color w:val="000000"/>
          <w:sz w:val="26"/>
          <w:szCs w:val="26"/>
        </w:rPr>
      </w:pPr>
      <w:r>
        <w:rPr>
          <w:rFonts w:asciiTheme="majorBidi" w:hAnsiTheme="majorBidi" w:cstheme="majorBidi"/>
          <w:b/>
          <w:bCs/>
          <w:i/>
          <w:iCs/>
          <w:color w:val="000000"/>
          <w:sz w:val="26"/>
          <w:szCs w:val="26"/>
        </w:rPr>
        <w:t xml:space="preserve">CT coronary angiography: </w:t>
      </w:r>
      <w:r w:rsidRPr="00902CF3">
        <w:rPr>
          <w:rFonts w:asciiTheme="majorBidi" w:hAnsiTheme="majorBidi" w:cstheme="majorBidi"/>
          <w:color w:val="000000"/>
          <w:sz w:val="26"/>
          <w:szCs w:val="26"/>
        </w:rPr>
        <w:t xml:space="preserve">also can be used for diagnosis of CAD </w:t>
      </w:r>
    </w:p>
    <w:p w:rsidR="00902CF3" w:rsidRDefault="00902CF3" w:rsidP="00902CF3">
      <w:pPr>
        <w:autoSpaceDE w:val="0"/>
        <w:autoSpaceDN w:val="0"/>
        <w:bidi w:val="0"/>
        <w:adjustRightInd w:val="0"/>
        <w:spacing w:after="0" w:line="360" w:lineRule="auto"/>
        <w:jc w:val="both"/>
        <w:rPr>
          <w:rFonts w:asciiTheme="majorBidi" w:hAnsiTheme="majorBidi" w:cstheme="majorBidi"/>
          <w:b/>
          <w:bCs/>
          <w:i/>
          <w:iCs/>
          <w:color w:val="000000"/>
          <w:sz w:val="26"/>
          <w:szCs w:val="26"/>
        </w:rPr>
      </w:pPr>
    </w:p>
    <w:p w:rsidR="00BD10FA" w:rsidRPr="000843AB" w:rsidRDefault="00BD10FA" w:rsidP="00902CF3">
      <w:pPr>
        <w:autoSpaceDE w:val="0"/>
        <w:autoSpaceDN w:val="0"/>
        <w:bidi w:val="0"/>
        <w:adjustRightInd w:val="0"/>
        <w:spacing w:after="0" w:line="360" w:lineRule="auto"/>
        <w:jc w:val="both"/>
        <w:rPr>
          <w:rFonts w:asciiTheme="majorBidi" w:hAnsiTheme="majorBidi" w:cstheme="majorBidi"/>
          <w:b/>
          <w:bCs/>
          <w:i/>
          <w:iCs/>
          <w:color w:val="000000"/>
          <w:sz w:val="26"/>
          <w:szCs w:val="26"/>
        </w:rPr>
      </w:pPr>
      <w:r w:rsidRPr="000843AB">
        <w:rPr>
          <w:rFonts w:asciiTheme="majorBidi" w:hAnsiTheme="majorBidi" w:cstheme="majorBidi"/>
          <w:b/>
          <w:bCs/>
          <w:i/>
          <w:iCs/>
          <w:color w:val="000000"/>
          <w:sz w:val="26"/>
          <w:szCs w:val="26"/>
        </w:rPr>
        <w:t>Other forms of stress testing</w:t>
      </w:r>
    </w:p>
    <w:p w:rsidR="00BD10FA"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r w:rsidRPr="000843AB">
        <w:rPr>
          <w:rFonts w:asciiTheme="majorBidi" w:hAnsiTheme="majorBidi" w:cstheme="majorBidi"/>
          <w:color w:val="000000"/>
          <w:sz w:val="26"/>
          <w:szCs w:val="26"/>
        </w:rPr>
        <w:t xml:space="preserve">• </w:t>
      </w:r>
      <w:r w:rsidRPr="000843AB">
        <w:rPr>
          <w:rFonts w:asciiTheme="majorBidi" w:hAnsiTheme="majorBidi" w:cstheme="majorBidi"/>
          <w:b/>
          <w:bCs/>
          <w:i/>
          <w:iCs/>
          <w:color w:val="000000"/>
          <w:sz w:val="26"/>
          <w:szCs w:val="26"/>
        </w:rPr>
        <w:t>Myocardial perfusion scanning</w:t>
      </w:r>
      <w:r w:rsidRPr="000843AB">
        <w:rPr>
          <w:rFonts w:asciiTheme="majorBidi" w:hAnsiTheme="majorBidi" w:cstheme="majorBidi"/>
          <w:i/>
          <w:iCs/>
          <w:color w:val="000000"/>
          <w:sz w:val="26"/>
          <w:szCs w:val="26"/>
        </w:rPr>
        <w:t xml:space="preserve">. </w:t>
      </w:r>
      <w:r w:rsidRPr="000843AB">
        <w:rPr>
          <w:rFonts w:asciiTheme="majorBidi" w:hAnsiTheme="majorBidi" w:cstheme="majorBidi"/>
          <w:color w:val="000000"/>
          <w:sz w:val="26"/>
          <w:szCs w:val="26"/>
        </w:rPr>
        <w:t>This may be helpful in</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 xml:space="preserve">the evaluation </w:t>
      </w:r>
      <w:r>
        <w:rPr>
          <w:rFonts w:asciiTheme="majorBidi" w:hAnsiTheme="majorBidi" w:cstheme="majorBidi"/>
          <w:color w:val="000000"/>
          <w:sz w:val="26"/>
          <w:szCs w:val="26"/>
        </w:rPr>
        <w:t xml:space="preserve">of </w:t>
      </w:r>
      <w:r w:rsidRPr="000843AB">
        <w:rPr>
          <w:rFonts w:asciiTheme="majorBidi" w:hAnsiTheme="majorBidi" w:cstheme="majorBidi"/>
          <w:color w:val="000000"/>
          <w:sz w:val="26"/>
          <w:szCs w:val="26"/>
        </w:rPr>
        <w:t>those who are</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unable to exercise. It entails obtaining</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scintiscans of the myocardium at rest and during</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stress (either exercise testing or pharmacological</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stress, such as a controlled infusion of dobutamine),</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after the administration of an intravenous</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radioactive isotope, such as 99technetium. A perfusion defect</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present during stress but not at rest provides</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evidence of reversible myocardial ischaemia</w:t>
      </w:r>
      <w:r>
        <w:rPr>
          <w:rFonts w:asciiTheme="majorBidi" w:hAnsiTheme="majorBidi" w:cstheme="majorBidi"/>
          <w:color w:val="000000"/>
          <w:sz w:val="26"/>
          <w:szCs w:val="26"/>
        </w:rPr>
        <w:t>.</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r>
        <w:rPr>
          <w:rFonts w:asciiTheme="majorBidi" w:hAnsiTheme="majorBidi" w:cstheme="majorBidi"/>
          <w:noProof/>
          <w:color w:val="000000"/>
          <w:sz w:val="26"/>
          <w:szCs w:val="26"/>
        </w:rPr>
        <w:lastRenderedPageBreak/>
        <mc:AlternateContent>
          <mc:Choice Requires="wps">
            <w:drawing>
              <wp:anchor distT="0" distB="0" distL="114300" distR="114300" simplePos="0" relativeHeight="251659264" behindDoc="0" locked="0" layoutInCell="1" allowOverlap="1" wp14:anchorId="34540A19" wp14:editId="17142186">
                <wp:simplePos x="0" y="0"/>
                <wp:positionH relativeFrom="column">
                  <wp:posOffset>2124986</wp:posOffset>
                </wp:positionH>
                <wp:positionV relativeFrom="paragraph">
                  <wp:posOffset>410955</wp:posOffset>
                </wp:positionV>
                <wp:extent cx="2902226" cy="532738"/>
                <wp:effectExtent l="0" t="0" r="0" b="1270"/>
                <wp:wrapNone/>
                <wp:docPr id="5" name="مربع نص 5"/>
                <wp:cNvGraphicFramePr/>
                <a:graphic xmlns:a="http://schemas.openxmlformats.org/drawingml/2006/main">
                  <a:graphicData uri="http://schemas.microsoft.com/office/word/2010/wordprocessingShape">
                    <wps:wsp>
                      <wps:cNvSpPr txBox="1"/>
                      <wps:spPr>
                        <a:xfrm>
                          <a:off x="0" y="0"/>
                          <a:ext cx="2902226" cy="5327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71D7" w:rsidRDefault="00EE71D7" w:rsidP="00BD10FA">
                            <w:pPr>
                              <w:bidi w:val="0"/>
                            </w:pPr>
                            <w:r>
                              <w:t>Fig: positive myocardial perfusion scan</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34540A19" id="_x0000_t202" coordsize="21600,21600" o:spt="202" path="m,l,21600r21600,l21600,xe">
                <v:stroke joinstyle="miter"/>
                <v:path gradientshapeok="t" o:connecttype="rect"/>
              </v:shapetype>
              <v:shape id="مربع نص 5" o:spid="_x0000_s1026" type="#_x0000_t202" style="position:absolute;left:0;text-align:left;margin-left:167.3pt;margin-top:32.35pt;width:228.5pt;height:4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" fillcolor="white [3201]" stroked="f" strokeweight=".5pt">
                <v:textbox>
                  <w:txbxContent>
                    <w:p w:rsidR="00EE71D7" w:rsidRDefault="00EE71D7" w:rsidP="00BD10FA">
                      <w:pPr>
                        <w:bidi w:val="0"/>
                      </w:pPr>
                      <w:r>
                        <w:t>Fig: positive myocardial perfusion scan</w:t>
                      </w:r>
                    </w:p>
                  </w:txbxContent>
                </v:textbox>
              </v:shape>
            </w:pict>
          </mc:Fallback>
        </mc:AlternateContent>
      </w:r>
      <w:r>
        <w:rPr>
          <w:rFonts w:asciiTheme="majorBidi" w:hAnsiTheme="majorBidi" w:cstheme="majorBidi"/>
          <w:noProof/>
          <w:color w:val="000000"/>
          <w:sz w:val="26"/>
          <w:szCs w:val="26"/>
        </w:rPr>
        <w:drawing>
          <wp:inline distT="0" distB="0" distL="0" distR="0" wp14:anchorId="7A56CD3F" wp14:editId="6F0CD33C">
            <wp:extent cx="2007973" cy="1081377"/>
            <wp:effectExtent l="19050" t="19050" r="11430" b="2413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2009260" cy="1082070"/>
                    </a:xfrm>
                    <a:prstGeom prst="rect">
                      <a:avLst/>
                    </a:prstGeom>
                    <a:noFill/>
                    <a:ln>
                      <a:solidFill>
                        <a:schemeClr val="tx1"/>
                      </a:solidFill>
                    </a:ln>
                  </pic:spPr>
                </pic:pic>
              </a:graphicData>
            </a:graphic>
          </wp:inline>
        </w:drawing>
      </w:r>
    </w:p>
    <w:p w:rsidR="00BD10FA"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p>
    <w:p w:rsidR="00EB60B7" w:rsidRDefault="00BD10FA" w:rsidP="00902CF3">
      <w:pPr>
        <w:autoSpaceDE w:val="0"/>
        <w:autoSpaceDN w:val="0"/>
        <w:bidi w:val="0"/>
        <w:adjustRightInd w:val="0"/>
        <w:spacing w:after="0" w:line="360" w:lineRule="auto"/>
        <w:jc w:val="both"/>
        <w:rPr>
          <w:rFonts w:asciiTheme="majorBidi" w:hAnsiTheme="majorBidi" w:cstheme="majorBidi"/>
          <w:i/>
          <w:iCs/>
          <w:color w:val="000000"/>
          <w:sz w:val="26"/>
          <w:szCs w:val="26"/>
        </w:rPr>
      </w:pPr>
      <w:r w:rsidRPr="000843AB">
        <w:rPr>
          <w:rFonts w:asciiTheme="majorBidi" w:hAnsiTheme="majorBidi" w:cstheme="majorBidi"/>
          <w:color w:val="000000"/>
          <w:sz w:val="26"/>
          <w:szCs w:val="26"/>
        </w:rPr>
        <w:t xml:space="preserve">• </w:t>
      </w:r>
      <w:r w:rsidRPr="00B25E50">
        <w:rPr>
          <w:rFonts w:asciiTheme="majorBidi" w:hAnsiTheme="majorBidi" w:cstheme="majorBidi"/>
          <w:b/>
          <w:bCs/>
          <w:i/>
          <w:iCs/>
          <w:color w:val="000000"/>
          <w:sz w:val="26"/>
          <w:szCs w:val="26"/>
        </w:rPr>
        <w:t>Stress echocardiography</w:t>
      </w:r>
      <w:r w:rsidR="00902CF3">
        <w:rPr>
          <w:rFonts w:asciiTheme="majorBidi" w:hAnsiTheme="majorBidi" w:cstheme="majorBidi"/>
          <w:i/>
          <w:iCs/>
          <w:color w:val="000000"/>
          <w:sz w:val="26"/>
          <w:szCs w:val="26"/>
        </w:rPr>
        <w:t>.</w:t>
      </w:r>
    </w:p>
    <w:p w:rsidR="00902CF3" w:rsidRPr="00902CF3" w:rsidRDefault="00902CF3" w:rsidP="00902CF3">
      <w:pPr>
        <w:autoSpaceDE w:val="0"/>
        <w:autoSpaceDN w:val="0"/>
        <w:bidi w:val="0"/>
        <w:adjustRightInd w:val="0"/>
        <w:spacing w:after="0" w:line="360" w:lineRule="auto"/>
        <w:jc w:val="both"/>
        <w:rPr>
          <w:rFonts w:asciiTheme="majorBidi" w:hAnsiTheme="majorBidi" w:cstheme="majorBidi"/>
          <w:i/>
          <w:iCs/>
          <w:color w:val="000000"/>
          <w:sz w:val="26"/>
          <w:szCs w:val="26"/>
        </w:rPr>
      </w:pPr>
    </w:p>
    <w:p w:rsidR="00BD10FA" w:rsidRDefault="00BD10FA" w:rsidP="00BD10FA">
      <w:pPr>
        <w:autoSpaceDE w:val="0"/>
        <w:autoSpaceDN w:val="0"/>
        <w:bidi w:val="0"/>
        <w:adjustRightInd w:val="0"/>
        <w:spacing w:after="0" w:line="360" w:lineRule="auto"/>
        <w:jc w:val="both"/>
        <w:rPr>
          <w:rFonts w:asciiTheme="majorBidi" w:hAnsiTheme="majorBidi" w:cstheme="majorBidi"/>
          <w:i/>
          <w:iCs/>
          <w:color w:val="000000"/>
          <w:sz w:val="26"/>
          <w:szCs w:val="26"/>
        </w:rPr>
      </w:pPr>
    </w:p>
    <w:p w:rsidR="00BD10FA" w:rsidRPr="00B25E50" w:rsidRDefault="00BD10FA" w:rsidP="00BD10FA">
      <w:pPr>
        <w:autoSpaceDE w:val="0"/>
        <w:autoSpaceDN w:val="0"/>
        <w:bidi w:val="0"/>
        <w:adjustRightInd w:val="0"/>
        <w:spacing w:after="0" w:line="360" w:lineRule="auto"/>
        <w:jc w:val="both"/>
        <w:rPr>
          <w:rFonts w:asciiTheme="majorBidi" w:hAnsiTheme="majorBidi" w:cstheme="majorBidi"/>
          <w:b/>
          <w:bCs/>
          <w:i/>
          <w:iCs/>
          <w:color w:val="000000"/>
          <w:sz w:val="28"/>
          <w:szCs w:val="28"/>
        </w:rPr>
      </w:pPr>
      <w:r w:rsidRPr="00B25E50">
        <w:rPr>
          <w:rFonts w:asciiTheme="majorBidi" w:hAnsiTheme="majorBidi" w:cstheme="majorBidi"/>
          <w:b/>
          <w:bCs/>
          <w:i/>
          <w:iCs/>
          <w:color w:val="000000"/>
          <w:sz w:val="28"/>
          <w:szCs w:val="28"/>
        </w:rPr>
        <w:t>Coronary arteriography:</w:t>
      </w:r>
    </w:p>
    <w:p w:rsidR="00BD10FA"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r>
        <w:rPr>
          <w:rFonts w:asciiTheme="majorBidi" w:hAnsiTheme="majorBidi" w:cstheme="majorBidi"/>
          <w:color w:val="000000"/>
          <w:sz w:val="26"/>
          <w:szCs w:val="26"/>
        </w:rPr>
        <w:tab/>
      </w:r>
      <w:r w:rsidRPr="000843AB">
        <w:rPr>
          <w:rFonts w:asciiTheme="majorBidi" w:hAnsiTheme="majorBidi" w:cstheme="majorBidi"/>
          <w:color w:val="000000"/>
          <w:sz w:val="26"/>
          <w:szCs w:val="26"/>
        </w:rPr>
        <w:t>This provides detailed anatomical information about</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the extent and nature</w:t>
      </w:r>
      <w:r>
        <w:rPr>
          <w:rFonts w:asciiTheme="majorBidi" w:hAnsiTheme="majorBidi" w:cstheme="majorBidi"/>
          <w:color w:val="000000"/>
          <w:sz w:val="26"/>
          <w:szCs w:val="26"/>
        </w:rPr>
        <w:t xml:space="preserve"> of coronary artery disease</w:t>
      </w:r>
      <w:r w:rsidRPr="000843AB">
        <w:rPr>
          <w:rFonts w:asciiTheme="majorBidi" w:hAnsiTheme="majorBidi" w:cstheme="majorBidi"/>
          <w:color w:val="000000"/>
          <w:sz w:val="26"/>
          <w:szCs w:val="26"/>
        </w:rPr>
        <w:t>. The procedure</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is performed under local anaesthesia and requires specialized</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radiological equipment, cardiac monitoring and</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an experienced operating team.</w:t>
      </w:r>
      <w:r>
        <w:rPr>
          <w:rFonts w:asciiTheme="majorBidi" w:hAnsiTheme="majorBidi" w:cstheme="majorBidi"/>
          <w:color w:val="000000"/>
          <w:sz w:val="26"/>
          <w:szCs w:val="26"/>
        </w:rPr>
        <w:t xml:space="preserve"> </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r>
        <w:rPr>
          <w:rFonts w:asciiTheme="majorBidi" w:hAnsiTheme="majorBidi" w:cstheme="majorBidi"/>
          <w:noProof/>
          <w:color w:val="000000"/>
          <w:sz w:val="26"/>
          <w:szCs w:val="26"/>
        </w:rPr>
        <w:drawing>
          <wp:inline distT="0" distB="0" distL="0" distR="0" wp14:anchorId="5A108D78" wp14:editId="48102B5B">
            <wp:extent cx="2552369" cy="1661823"/>
            <wp:effectExtent l="0" t="0" r="635" b="0"/>
            <wp:docPr id="6" name="صورة 6" descr="C:\Users\الامل\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الامل\Desktop\image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50535"/>
                    <a:stretch/>
                  </pic:blipFill>
                  <pic:spPr bwMode="auto">
                    <a:xfrm>
                      <a:off x="0" y="0"/>
                      <a:ext cx="2553969" cy="1662865"/>
                    </a:xfrm>
                    <a:prstGeom prst="rect">
                      <a:avLst/>
                    </a:prstGeom>
                    <a:noFill/>
                    <a:ln>
                      <a:noFill/>
                    </a:ln>
                    <a:extLst>
                      <a:ext uri="{53640926-AAD7-44D8-BBD7-CCE9431645EC}">
                        <a14:shadowObscured xmlns:a14="http://schemas.microsoft.com/office/drawing/2010/main"/>
                      </a:ext>
                    </a:extLst>
                  </pic:spPr>
                </pic:pic>
              </a:graphicData>
            </a:graphic>
          </wp:inline>
        </w:drawing>
      </w:r>
    </w:p>
    <w:p w:rsidR="00BD10FA" w:rsidRDefault="00BD10FA" w:rsidP="00BD10FA">
      <w:pPr>
        <w:autoSpaceDE w:val="0"/>
        <w:autoSpaceDN w:val="0"/>
        <w:bidi w:val="0"/>
        <w:adjustRightInd w:val="0"/>
        <w:spacing w:after="0" w:line="360" w:lineRule="auto"/>
        <w:jc w:val="both"/>
        <w:rPr>
          <w:rFonts w:asciiTheme="majorBidi" w:hAnsiTheme="majorBidi" w:cstheme="majorBidi"/>
          <w:b/>
          <w:bCs/>
          <w:i/>
          <w:iCs/>
          <w:color w:val="000000"/>
          <w:sz w:val="26"/>
          <w:szCs w:val="26"/>
        </w:rPr>
      </w:pPr>
    </w:p>
    <w:p w:rsidR="00BD10FA" w:rsidRPr="005E615E" w:rsidRDefault="00BD10FA" w:rsidP="00BD10FA">
      <w:pPr>
        <w:autoSpaceDE w:val="0"/>
        <w:autoSpaceDN w:val="0"/>
        <w:bidi w:val="0"/>
        <w:adjustRightInd w:val="0"/>
        <w:spacing w:after="0" w:line="360" w:lineRule="auto"/>
        <w:jc w:val="both"/>
        <w:rPr>
          <w:rFonts w:asciiTheme="majorBidi" w:hAnsiTheme="majorBidi" w:cstheme="majorBidi"/>
          <w:b/>
          <w:bCs/>
          <w:i/>
          <w:iCs/>
          <w:color w:val="000000"/>
          <w:sz w:val="32"/>
          <w:szCs w:val="32"/>
        </w:rPr>
      </w:pPr>
      <w:r w:rsidRPr="005E615E">
        <w:rPr>
          <w:rFonts w:asciiTheme="majorBidi" w:hAnsiTheme="majorBidi" w:cstheme="majorBidi"/>
          <w:b/>
          <w:bCs/>
          <w:i/>
          <w:iCs/>
          <w:color w:val="000000"/>
          <w:sz w:val="32"/>
          <w:szCs w:val="32"/>
        </w:rPr>
        <w:t xml:space="preserve">Management: </w:t>
      </w:r>
    </w:p>
    <w:p w:rsidR="00BD10FA" w:rsidRPr="005E615E" w:rsidRDefault="00BD10FA" w:rsidP="00BD10FA">
      <w:pPr>
        <w:autoSpaceDE w:val="0"/>
        <w:autoSpaceDN w:val="0"/>
        <w:bidi w:val="0"/>
        <w:adjustRightInd w:val="0"/>
        <w:spacing w:after="0" w:line="360" w:lineRule="auto"/>
        <w:jc w:val="both"/>
        <w:rPr>
          <w:rFonts w:asciiTheme="majorBidi" w:hAnsiTheme="majorBidi" w:cstheme="majorBidi"/>
          <w:b/>
          <w:bCs/>
          <w:i/>
          <w:iCs/>
          <w:color w:val="000000"/>
          <w:sz w:val="28"/>
          <w:szCs w:val="28"/>
        </w:rPr>
      </w:pPr>
      <w:r w:rsidRPr="005E615E">
        <w:rPr>
          <w:rFonts w:asciiTheme="majorBidi" w:hAnsiTheme="majorBidi" w:cstheme="majorBidi"/>
          <w:b/>
          <w:bCs/>
          <w:i/>
          <w:iCs/>
          <w:color w:val="000000"/>
          <w:sz w:val="28"/>
          <w:szCs w:val="28"/>
        </w:rPr>
        <w:t>general measures</w:t>
      </w:r>
      <w:r>
        <w:rPr>
          <w:rFonts w:asciiTheme="majorBidi" w:hAnsiTheme="majorBidi" w:cstheme="majorBidi"/>
          <w:b/>
          <w:bCs/>
          <w:i/>
          <w:iCs/>
          <w:color w:val="000000"/>
          <w:sz w:val="28"/>
          <w:szCs w:val="28"/>
        </w:rPr>
        <w:t>:</w:t>
      </w:r>
    </w:p>
    <w:p w:rsidR="00BD10FA" w:rsidRDefault="00BD10FA" w:rsidP="00BD10FA">
      <w:pPr>
        <w:autoSpaceDE w:val="0"/>
        <w:autoSpaceDN w:val="0"/>
        <w:bidi w:val="0"/>
        <w:adjustRightInd w:val="0"/>
        <w:spacing w:after="0" w:line="360" w:lineRule="auto"/>
        <w:jc w:val="both"/>
        <w:rPr>
          <w:rFonts w:asciiTheme="majorBidi" w:hAnsiTheme="majorBidi" w:cstheme="majorBidi"/>
          <w:b/>
          <w:bCs/>
          <w:i/>
          <w:iCs/>
          <w:color w:val="000000"/>
          <w:sz w:val="26"/>
          <w:szCs w:val="26"/>
        </w:rPr>
      </w:pPr>
      <w:r>
        <w:rPr>
          <w:rFonts w:asciiTheme="majorBidi" w:hAnsiTheme="majorBidi" w:cstheme="majorBidi"/>
          <w:b/>
          <w:bCs/>
          <w:i/>
          <w:iCs/>
          <w:noProof/>
          <w:color w:val="000000"/>
          <w:sz w:val="26"/>
          <w:szCs w:val="26"/>
        </w:rPr>
        <w:drawing>
          <wp:inline distT="0" distB="0" distL="0" distR="0" wp14:anchorId="2F5C1814" wp14:editId="7B147ED2">
            <wp:extent cx="4516341" cy="1701580"/>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lum contrast="20000"/>
                      <a:extLst>
                        <a:ext uri="{28A0092B-C50C-407E-A947-70E740481C1C}">
                          <a14:useLocalDpi xmlns:a14="http://schemas.microsoft.com/office/drawing/2010/main" val="0"/>
                        </a:ext>
                      </a:extLst>
                    </a:blip>
                    <a:srcRect/>
                    <a:stretch>
                      <a:fillRect/>
                    </a:stretch>
                  </pic:blipFill>
                  <pic:spPr bwMode="auto">
                    <a:xfrm>
                      <a:off x="0" y="0"/>
                      <a:ext cx="4514050" cy="1700717"/>
                    </a:xfrm>
                    <a:prstGeom prst="rect">
                      <a:avLst/>
                    </a:prstGeom>
                    <a:noFill/>
                    <a:ln>
                      <a:noFill/>
                    </a:ln>
                  </pic:spPr>
                </pic:pic>
              </a:graphicData>
            </a:graphic>
          </wp:inline>
        </w:drawing>
      </w:r>
    </w:p>
    <w:p w:rsidR="00902CF3" w:rsidRDefault="00902CF3" w:rsidP="00BD10FA">
      <w:pPr>
        <w:autoSpaceDE w:val="0"/>
        <w:autoSpaceDN w:val="0"/>
        <w:bidi w:val="0"/>
        <w:adjustRightInd w:val="0"/>
        <w:spacing w:after="0" w:line="360" w:lineRule="auto"/>
        <w:jc w:val="both"/>
        <w:rPr>
          <w:rFonts w:asciiTheme="majorBidi" w:hAnsiTheme="majorBidi" w:cstheme="majorBidi"/>
          <w:b/>
          <w:bCs/>
          <w:i/>
          <w:iCs/>
          <w:color w:val="000000"/>
          <w:sz w:val="28"/>
          <w:szCs w:val="28"/>
        </w:rPr>
      </w:pPr>
    </w:p>
    <w:p w:rsidR="00902CF3" w:rsidRDefault="00902CF3" w:rsidP="00902CF3">
      <w:pPr>
        <w:autoSpaceDE w:val="0"/>
        <w:autoSpaceDN w:val="0"/>
        <w:bidi w:val="0"/>
        <w:adjustRightInd w:val="0"/>
        <w:spacing w:after="0" w:line="360" w:lineRule="auto"/>
        <w:jc w:val="both"/>
        <w:rPr>
          <w:rFonts w:asciiTheme="majorBidi" w:hAnsiTheme="majorBidi" w:cstheme="majorBidi"/>
          <w:b/>
          <w:bCs/>
          <w:i/>
          <w:iCs/>
          <w:color w:val="000000"/>
          <w:sz w:val="28"/>
          <w:szCs w:val="28"/>
        </w:rPr>
      </w:pPr>
    </w:p>
    <w:p w:rsidR="00BD10FA" w:rsidRPr="00445097" w:rsidRDefault="00BD10FA" w:rsidP="00902CF3">
      <w:pPr>
        <w:autoSpaceDE w:val="0"/>
        <w:autoSpaceDN w:val="0"/>
        <w:bidi w:val="0"/>
        <w:adjustRightInd w:val="0"/>
        <w:spacing w:after="0" w:line="360" w:lineRule="auto"/>
        <w:jc w:val="both"/>
        <w:rPr>
          <w:rFonts w:asciiTheme="majorBidi" w:hAnsiTheme="majorBidi" w:cstheme="majorBidi"/>
          <w:b/>
          <w:bCs/>
          <w:i/>
          <w:iCs/>
          <w:color w:val="000000"/>
          <w:sz w:val="28"/>
          <w:szCs w:val="28"/>
        </w:rPr>
      </w:pPr>
      <w:r w:rsidRPr="00445097">
        <w:rPr>
          <w:rFonts w:asciiTheme="majorBidi" w:hAnsiTheme="majorBidi" w:cstheme="majorBidi"/>
          <w:b/>
          <w:bCs/>
          <w:i/>
          <w:iCs/>
          <w:color w:val="000000"/>
          <w:sz w:val="28"/>
          <w:szCs w:val="28"/>
        </w:rPr>
        <w:lastRenderedPageBreak/>
        <w:t>Antiplatelet therapy:</w:t>
      </w:r>
    </w:p>
    <w:p w:rsidR="00BD10FA" w:rsidRDefault="00BD10FA" w:rsidP="00EB60B7">
      <w:pPr>
        <w:autoSpaceDE w:val="0"/>
        <w:autoSpaceDN w:val="0"/>
        <w:bidi w:val="0"/>
        <w:adjustRightInd w:val="0"/>
        <w:spacing w:after="0" w:line="360" w:lineRule="auto"/>
        <w:ind w:firstLine="720"/>
        <w:jc w:val="both"/>
        <w:rPr>
          <w:rFonts w:asciiTheme="majorBidi" w:hAnsiTheme="majorBidi" w:cstheme="majorBidi"/>
          <w:b/>
          <w:bCs/>
          <w:i/>
          <w:iCs/>
          <w:sz w:val="26"/>
          <w:szCs w:val="26"/>
        </w:rPr>
      </w:pPr>
      <w:r w:rsidRPr="000843AB">
        <w:rPr>
          <w:rFonts w:asciiTheme="majorBidi" w:hAnsiTheme="majorBidi" w:cstheme="majorBidi"/>
          <w:color w:val="000000"/>
          <w:sz w:val="26"/>
          <w:szCs w:val="26"/>
        </w:rPr>
        <w:t>Low-dose (</w:t>
      </w:r>
      <w:r>
        <w:rPr>
          <w:rFonts w:asciiTheme="majorBidi" w:hAnsiTheme="majorBidi" w:cstheme="majorBidi"/>
          <w:color w:val="000000"/>
          <w:sz w:val="26"/>
          <w:szCs w:val="26"/>
        </w:rPr>
        <w:t>100</w:t>
      </w:r>
      <w:r w:rsidRPr="000843AB">
        <w:rPr>
          <w:rFonts w:asciiTheme="majorBidi" w:hAnsiTheme="majorBidi" w:cstheme="majorBidi"/>
          <w:color w:val="000000"/>
          <w:sz w:val="26"/>
          <w:szCs w:val="26"/>
        </w:rPr>
        <w:t xml:space="preserve"> mg) aspirin reduces the risk of adverse</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events such as MI and should be prescribed for all</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 xml:space="preserve">patients with coronary </w:t>
      </w:r>
      <w:r>
        <w:rPr>
          <w:rFonts w:asciiTheme="majorBidi" w:hAnsiTheme="majorBidi" w:cstheme="majorBidi"/>
          <w:color w:val="000000"/>
          <w:sz w:val="26"/>
          <w:szCs w:val="26"/>
        </w:rPr>
        <w:t>artery disease indefinitely</w:t>
      </w:r>
      <w:r w:rsidRPr="000843AB">
        <w:rPr>
          <w:rFonts w:asciiTheme="majorBidi" w:hAnsiTheme="majorBidi" w:cstheme="majorBidi"/>
          <w:color w:val="000000"/>
          <w:sz w:val="26"/>
          <w:szCs w:val="26"/>
        </w:rPr>
        <w:t>. Clopidogrel (75 mg daily) is an equally effective</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antiplatelet agent that can be prescribed if aspirin</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 xml:space="preserve">causes troublesome dyspepsia or other side-effects. </w:t>
      </w:r>
    </w:p>
    <w:p w:rsidR="00EB60B7" w:rsidRDefault="00EB60B7" w:rsidP="00BD10FA">
      <w:pPr>
        <w:autoSpaceDE w:val="0"/>
        <w:autoSpaceDN w:val="0"/>
        <w:bidi w:val="0"/>
        <w:adjustRightInd w:val="0"/>
        <w:spacing w:after="0" w:line="360" w:lineRule="auto"/>
        <w:jc w:val="both"/>
        <w:rPr>
          <w:rFonts w:asciiTheme="majorBidi" w:hAnsiTheme="majorBidi" w:cstheme="majorBidi"/>
          <w:b/>
          <w:bCs/>
          <w:i/>
          <w:iCs/>
          <w:sz w:val="28"/>
          <w:szCs w:val="28"/>
        </w:rPr>
      </w:pPr>
    </w:p>
    <w:p w:rsidR="00BD10FA" w:rsidRPr="00445097" w:rsidRDefault="00BD10FA" w:rsidP="00EB60B7">
      <w:pPr>
        <w:autoSpaceDE w:val="0"/>
        <w:autoSpaceDN w:val="0"/>
        <w:bidi w:val="0"/>
        <w:adjustRightInd w:val="0"/>
        <w:spacing w:after="0" w:line="360" w:lineRule="auto"/>
        <w:jc w:val="both"/>
        <w:rPr>
          <w:rFonts w:asciiTheme="majorBidi" w:hAnsiTheme="majorBidi" w:cstheme="majorBidi"/>
          <w:b/>
          <w:bCs/>
          <w:i/>
          <w:iCs/>
          <w:sz w:val="28"/>
          <w:szCs w:val="28"/>
        </w:rPr>
      </w:pPr>
      <w:r w:rsidRPr="00445097">
        <w:rPr>
          <w:rFonts w:asciiTheme="majorBidi" w:hAnsiTheme="majorBidi" w:cstheme="majorBidi"/>
          <w:b/>
          <w:bCs/>
          <w:i/>
          <w:iCs/>
          <w:sz w:val="28"/>
          <w:szCs w:val="28"/>
        </w:rPr>
        <w:t>Anti-anginal drug treatment:</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sz w:val="26"/>
          <w:szCs w:val="26"/>
        </w:rPr>
      </w:pPr>
      <w:r w:rsidRPr="000843AB">
        <w:rPr>
          <w:rFonts w:asciiTheme="majorBidi" w:hAnsiTheme="majorBidi" w:cstheme="majorBidi"/>
          <w:sz w:val="26"/>
          <w:szCs w:val="26"/>
        </w:rPr>
        <w:t>Five groups of drug are used to help relieve or prevent</w:t>
      </w:r>
      <w:r>
        <w:rPr>
          <w:rFonts w:asciiTheme="majorBidi" w:hAnsiTheme="majorBidi" w:cstheme="majorBidi"/>
          <w:sz w:val="26"/>
          <w:szCs w:val="26"/>
        </w:rPr>
        <w:t xml:space="preserve"> </w:t>
      </w:r>
      <w:r w:rsidRPr="000843AB">
        <w:rPr>
          <w:rFonts w:asciiTheme="majorBidi" w:hAnsiTheme="majorBidi" w:cstheme="majorBidi"/>
          <w:sz w:val="26"/>
          <w:szCs w:val="26"/>
        </w:rPr>
        <w:t xml:space="preserve">the symptoms of angina: nitrates, </w:t>
      </w:r>
      <w:r w:rsidRPr="000843AB">
        <w:rPr>
          <w:rFonts w:asciiTheme="majorBidi" w:eastAsia="SymbolNew-Medium" w:hAnsiTheme="majorBidi" w:cstheme="majorBidi"/>
          <w:sz w:val="26"/>
          <w:szCs w:val="26"/>
        </w:rPr>
        <w:t>β</w:t>
      </w:r>
      <w:r w:rsidRPr="000843AB">
        <w:rPr>
          <w:rFonts w:asciiTheme="majorBidi" w:hAnsiTheme="majorBidi" w:cstheme="majorBidi"/>
          <w:sz w:val="26"/>
          <w:szCs w:val="26"/>
        </w:rPr>
        <w:t>-blockers, calcium</w:t>
      </w:r>
      <w:r>
        <w:rPr>
          <w:rFonts w:asciiTheme="majorBidi" w:hAnsiTheme="majorBidi" w:cstheme="majorBidi"/>
          <w:sz w:val="26"/>
          <w:szCs w:val="26"/>
        </w:rPr>
        <w:t xml:space="preserve"> </w:t>
      </w:r>
      <w:r w:rsidRPr="000843AB">
        <w:rPr>
          <w:rFonts w:asciiTheme="majorBidi" w:hAnsiTheme="majorBidi" w:cstheme="majorBidi"/>
          <w:sz w:val="26"/>
          <w:szCs w:val="26"/>
        </w:rPr>
        <w:t>antagonists, potassium channel activators and an I</w:t>
      </w:r>
      <w:r w:rsidRPr="00445097">
        <w:rPr>
          <w:rFonts w:asciiTheme="majorBidi" w:hAnsiTheme="majorBidi" w:cstheme="majorBidi"/>
          <w:i/>
          <w:iCs/>
          <w:sz w:val="26"/>
          <w:szCs w:val="26"/>
        </w:rPr>
        <w:t>f</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sz w:val="26"/>
          <w:szCs w:val="26"/>
        </w:rPr>
      </w:pPr>
      <w:r w:rsidRPr="000843AB">
        <w:rPr>
          <w:rFonts w:asciiTheme="majorBidi" w:hAnsiTheme="majorBidi" w:cstheme="majorBidi"/>
          <w:sz w:val="26"/>
          <w:szCs w:val="26"/>
        </w:rPr>
        <w:t>channel antagonist.</w:t>
      </w:r>
    </w:p>
    <w:p w:rsidR="00BD10FA" w:rsidRPr="000D5347" w:rsidRDefault="00BD10FA" w:rsidP="00BD10FA">
      <w:pPr>
        <w:autoSpaceDE w:val="0"/>
        <w:autoSpaceDN w:val="0"/>
        <w:bidi w:val="0"/>
        <w:adjustRightInd w:val="0"/>
        <w:spacing w:after="0" w:line="360" w:lineRule="auto"/>
        <w:jc w:val="both"/>
        <w:rPr>
          <w:rFonts w:asciiTheme="majorBidi" w:hAnsiTheme="majorBidi" w:cstheme="majorBidi"/>
          <w:b/>
          <w:bCs/>
          <w:i/>
          <w:iCs/>
          <w:sz w:val="28"/>
          <w:szCs w:val="28"/>
        </w:rPr>
      </w:pPr>
      <w:r w:rsidRPr="000D5347">
        <w:rPr>
          <w:rFonts w:asciiTheme="majorBidi" w:hAnsiTheme="majorBidi" w:cstheme="majorBidi"/>
          <w:b/>
          <w:bCs/>
          <w:i/>
          <w:iCs/>
          <w:sz w:val="28"/>
          <w:szCs w:val="28"/>
        </w:rPr>
        <w:t>Nitrates:</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r>
        <w:rPr>
          <w:rFonts w:asciiTheme="majorBidi" w:hAnsiTheme="majorBidi" w:cstheme="majorBidi"/>
          <w:sz w:val="26"/>
          <w:szCs w:val="26"/>
        </w:rPr>
        <w:tab/>
      </w:r>
      <w:r w:rsidRPr="000843AB">
        <w:rPr>
          <w:rFonts w:asciiTheme="majorBidi" w:hAnsiTheme="majorBidi" w:cstheme="majorBidi"/>
          <w:sz w:val="26"/>
          <w:szCs w:val="26"/>
        </w:rPr>
        <w:t>These drugs act directly on vascular smooth muscle to</w:t>
      </w:r>
      <w:r>
        <w:rPr>
          <w:rFonts w:asciiTheme="majorBidi" w:hAnsiTheme="majorBidi" w:cstheme="majorBidi"/>
          <w:sz w:val="26"/>
          <w:szCs w:val="26"/>
        </w:rPr>
        <w:t xml:space="preserve"> </w:t>
      </w:r>
      <w:r w:rsidRPr="000843AB">
        <w:rPr>
          <w:rFonts w:asciiTheme="majorBidi" w:hAnsiTheme="majorBidi" w:cstheme="majorBidi"/>
          <w:sz w:val="26"/>
          <w:szCs w:val="26"/>
        </w:rPr>
        <w:t>produce venous and arteriolar dilatation. Their beneficial</w:t>
      </w:r>
      <w:r>
        <w:rPr>
          <w:rFonts w:asciiTheme="majorBidi" w:hAnsiTheme="majorBidi" w:cstheme="majorBidi"/>
          <w:sz w:val="26"/>
          <w:szCs w:val="26"/>
        </w:rPr>
        <w:t xml:space="preserve"> </w:t>
      </w:r>
      <w:r w:rsidRPr="000843AB">
        <w:rPr>
          <w:rFonts w:asciiTheme="majorBidi" w:hAnsiTheme="majorBidi" w:cstheme="majorBidi"/>
          <w:sz w:val="26"/>
          <w:szCs w:val="26"/>
        </w:rPr>
        <w:t>effects are due to a reduction in myocardial oxygen</w:t>
      </w:r>
      <w:r>
        <w:rPr>
          <w:rFonts w:asciiTheme="majorBidi" w:hAnsiTheme="majorBidi" w:cstheme="majorBidi"/>
          <w:sz w:val="26"/>
          <w:szCs w:val="26"/>
        </w:rPr>
        <w:t xml:space="preserve"> </w:t>
      </w:r>
      <w:r w:rsidRPr="000843AB">
        <w:rPr>
          <w:rFonts w:asciiTheme="majorBidi" w:hAnsiTheme="majorBidi" w:cstheme="majorBidi"/>
          <w:sz w:val="26"/>
          <w:szCs w:val="26"/>
        </w:rPr>
        <w:t>demand (lower preload and afterload) and an increase</w:t>
      </w:r>
      <w:r>
        <w:rPr>
          <w:rFonts w:asciiTheme="majorBidi" w:hAnsiTheme="majorBidi" w:cstheme="majorBidi"/>
          <w:sz w:val="26"/>
          <w:szCs w:val="26"/>
        </w:rPr>
        <w:t xml:space="preserve"> </w:t>
      </w:r>
      <w:r w:rsidRPr="000843AB">
        <w:rPr>
          <w:rFonts w:asciiTheme="majorBidi" w:hAnsiTheme="majorBidi" w:cstheme="majorBidi"/>
          <w:sz w:val="26"/>
          <w:szCs w:val="26"/>
        </w:rPr>
        <w:t>in myocardial oxygen supply (coronary vasodilatation).</w:t>
      </w:r>
      <w:r>
        <w:rPr>
          <w:rFonts w:asciiTheme="majorBidi" w:hAnsiTheme="majorBidi" w:cstheme="majorBidi"/>
          <w:sz w:val="26"/>
          <w:szCs w:val="26"/>
        </w:rPr>
        <w:t xml:space="preserve"> It given as </w:t>
      </w:r>
      <w:r w:rsidRPr="000843AB">
        <w:rPr>
          <w:rFonts w:asciiTheme="majorBidi" w:hAnsiTheme="majorBidi" w:cstheme="majorBidi"/>
          <w:sz w:val="26"/>
          <w:szCs w:val="26"/>
        </w:rPr>
        <w:t>Sublingual glyceryl trinitrate (GTN)</w:t>
      </w:r>
      <w:r>
        <w:rPr>
          <w:rFonts w:asciiTheme="majorBidi" w:hAnsiTheme="majorBidi" w:cstheme="majorBidi"/>
          <w:sz w:val="26"/>
          <w:szCs w:val="26"/>
        </w:rPr>
        <w:t xml:space="preserve"> tab or spray</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 xml:space="preserve"> however, a variety of alternative</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nitrate preparations can provide a more prolonged</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therapeutic effect. GTN can be given transcutaneously</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as a patch (5–10 mg daily), or as a slow-release buccal</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 xml:space="preserve">tablet (1–5 mg 4 times daily). </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Other nitrates, such as isosorbide dinitrate</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(10–20 mg 3 times daily</w:t>
      </w:r>
      <w:r w:rsidR="004B33E2">
        <w:rPr>
          <w:rFonts w:asciiTheme="majorBidi" w:hAnsiTheme="majorBidi" w:cstheme="majorBidi"/>
          <w:color w:val="000000"/>
          <w:sz w:val="26"/>
          <w:szCs w:val="26"/>
        </w:rPr>
        <w:t xml:space="preserve"> up to 120 mg perday</w:t>
      </w:r>
      <w:r w:rsidRPr="000843AB">
        <w:rPr>
          <w:rFonts w:asciiTheme="majorBidi" w:hAnsiTheme="majorBidi" w:cstheme="majorBidi"/>
          <w:color w:val="000000"/>
          <w:sz w:val="26"/>
          <w:szCs w:val="26"/>
        </w:rPr>
        <w:t>) and isosorbide mononitrate</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(20–60 mg once or twice daily), can be given by mouth.</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r w:rsidRPr="000843AB">
        <w:rPr>
          <w:rFonts w:asciiTheme="majorBidi" w:hAnsiTheme="majorBidi" w:cstheme="majorBidi"/>
          <w:sz w:val="26"/>
          <w:szCs w:val="26"/>
        </w:rPr>
        <w:t>Side-effects include headache, symptomatic</w:t>
      </w:r>
      <w:r>
        <w:rPr>
          <w:rFonts w:asciiTheme="majorBidi" w:hAnsiTheme="majorBidi" w:cstheme="majorBidi"/>
          <w:sz w:val="26"/>
          <w:szCs w:val="26"/>
        </w:rPr>
        <w:t xml:space="preserve"> </w:t>
      </w:r>
      <w:r w:rsidRPr="000843AB">
        <w:rPr>
          <w:rFonts w:asciiTheme="majorBidi" w:hAnsiTheme="majorBidi" w:cstheme="majorBidi"/>
          <w:sz w:val="26"/>
          <w:szCs w:val="26"/>
        </w:rPr>
        <w:t>hypotension and, rarely, syncope.</w:t>
      </w:r>
    </w:p>
    <w:p w:rsidR="00BD10FA" w:rsidRPr="000D5347" w:rsidRDefault="00BD10FA" w:rsidP="00BD10FA">
      <w:pPr>
        <w:autoSpaceDE w:val="0"/>
        <w:autoSpaceDN w:val="0"/>
        <w:bidi w:val="0"/>
        <w:adjustRightInd w:val="0"/>
        <w:spacing w:after="0" w:line="360" w:lineRule="auto"/>
        <w:jc w:val="both"/>
        <w:rPr>
          <w:rFonts w:asciiTheme="majorBidi" w:hAnsiTheme="majorBidi" w:cstheme="majorBidi"/>
          <w:b/>
          <w:bCs/>
          <w:i/>
          <w:iCs/>
          <w:color w:val="000000"/>
          <w:sz w:val="28"/>
          <w:szCs w:val="28"/>
        </w:rPr>
      </w:pPr>
      <w:r w:rsidRPr="000D5347">
        <w:rPr>
          <w:rFonts w:asciiTheme="majorBidi" w:hAnsiTheme="majorBidi" w:cstheme="majorBidi"/>
          <w:b/>
          <w:bCs/>
          <w:i/>
          <w:iCs/>
          <w:color w:val="000000"/>
          <w:sz w:val="28"/>
          <w:szCs w:val="28"/>
        </w:rPr>
        <w:t>Beta-blockers</w:t>
      </w:r>
      <w:r>
        <w:rPr>
          <w:rFonts w:asciiTheme="majorBidi" w:hAnsiTheme="majorBidi" w:cstheme="majorBidi"/>
          <w:b/>
          <w:bCs/>
          <w:i/>
          <w:iCs/>
          <w:color w:val="000000"/>
          <w:sz w:val="28"/>
          <w:szCs w:val="28"/>
        </w:rPr>
        <w:t>:</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r>
        <w:rPr>
          <w:rFonts w:asciiTheme="majorBidi" w:hAnsiTheme="majorBidi" w:cstheme="majorBidi"/>
          <w:color w:val="000000"/>
          <w:sz w:val="26"/>
          <w:szCs w:val="26"/>
        </w:rPr>
        <w:tab/>
      </w:r>
      <w:r w:rsidRPr="000843AB">
        <w:rPr>
          <w:rFonts w:asciiTheme="majorBidi" w:hAnsiTheme="majorBidi" w:cstheme="majorBidi"/>
          <w:color w:val="000000"/>
          <w:sz w:val="26"/>
          <w:szCs w:val="26"/>
        </w:rPr>
        <w:t>These lower myocardial oxygen demand by reducing</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 xml:space="preserve">heart rate, BP and myocardial contractility, </w:t>
      </w:r>
    </w:p>
    <w:p w:rsidR="00BD10FA" w:rsidRPr="003C6EF2" w:rsidRDefault="00BD10FA" w:rsidP="00BD10FA">
      <w:pPr>
        <w:autoSpaceDE w:val="0"/>
        <w:autoSpaceDN w:val="0"/>
        <w:bidi w:val="0"/>
        <w:adjustRightInd w:val="0"/>
        <w:spacing w:after="0" w:line="360" w:lineRule="auto"/>
        <w:jc w:val="both"/>
        <w:rPr>
          <w:rFonts w:asciiTheme="majorBidi" w:hAnsiTheme="majorBidi" w:cstheme="majorBidi"/>
          <w:b/>
          <w:bCs/>
          <w:i/>
          <w:iCs/>
          <w:color w:val="000000"/>
          <w:sz w:val="26"/>
          <w:szCs w:val="26"/>
        </w:rPr>
      </w:pPr>
      <w:r w:rsidRPr="003C6EF2">
        <w:rPr>
          <w:rFonts w:asciiTheme="majorBidi" w:hAnsiTheme="majorBidi" w:cstheme="majorBidi"/>
          <w:b/>
          <w:bCs/>
          <w:i/>
          <w:iCs/>
          <w:color w:val="000000"/>
          <w:sz w:val="26"/>
          <w:szCs w:val="26"/>
        </w:rPr>
        <w:t>Calcium channel antagonists:</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r>
        <w:rPr>
          <w:rFonts w:asciiTheme="majorBidi" w:hAnsiTheme="majorBidi" w:cstheme="majorBidi"/>
          <w:color w:val="000000"/>
          <w:sz w:val="26"/>
          <w:szCs w:val="26"/>
        </w:rPr>
        <w:tab/>
      </w:r>
      <w:r w:rsidRPr="000843AB">
        <w:rPr>
          <w:rFonts w:asciiTheme="majorBidi" w:hAnsiTheme="majorBidi" w:cstheme="majorBidi"/>
          <w:color w:val="000000"/>
          <w:sz w:val="26"/>
          <w:szCs w:val="26"/>
        </w:rPr>
        <w:t>These drugs inhibit the slow inward current caused by</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the entry of extracellular calcium through the cell membrane</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of excitable cells, particularly cardiac and arteriolar</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smooth muscle, and lower myocardial oxygen</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demand by reducing B</w:t>
      </w:r>
      <w:r>
        <w:rPr>
          <w:rFonts w:asciiTheme="majorBidi" w:hAnsiTheme="majorBidi" w:cstheme="majorBidi"/>
          <w:color w:val="000000"/>
          <w:sz w:val="26"/>
          <w:szCs w:val="26"/>
        </w:rPr>
        <w:t xml:space="preserve">P and myocardial contractility. </w:t>
      </w:r>
      <w:r w:rsidRPr="000843AB">
        <w:rPr>
          <w:rFonts w:asciiTheme="majorBidi" w:hAnsiTheme="majorBidi" w:cstheme="majorBidi"/>
          <w:color w:val="000000"/>
          <w:sz w:val="26"/>
          <w:szCs w:val="26"/>
        </w:rPr>
        <w:t xml:space="preserve">verapamil and diltiazem are </w:t>
      </w:r>
      <w:r w:rsidRPr="000843AB">
        <w:rPr>
          <w:rFonts w:asciiTheme="majorBidi" w:hAnsiTheme="majorBidi" w:cstheme="majorBidi"/>
          <w:color w:val="000000"/>
          <w:sz w:val="26"/>
          <w:szCs w:val="26"/>
        </w:rPr>
        <w:lastRenderedPageBreak/>
        <w:t>particularly suitable for</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 xml:space="preserve">patients who are not receiving a </w:t>
      </w:r>
      <w:r w:rsidRPr="000843AB">
        <w:rPr>
          <w:rFonts w:asciiTheme="majorBidi" w:eastAsia="SymbolNew-Medium" w:hAnsiTheme="majorBidi" w:cstheme="majorBidi"/>
          <w:color w:val="000000"/>
          <w:sz w:val="26"/>
          <w:szCs w:val="26"/>
        </w:rPr>
        <w:t>β</w:t>
      </w:r>
      <w:r w:rsidRPr="000843AB">
        <w:rPr>
          <w:rFonts w:asciiTheme="majorBidi" w:hAnsiTheme="majorBidi" w:cstheme="majorBidi"/>
          <w:color w:val="000000"/>
          <w:sz w:val="26"/>
          <w:szCs w:val="26"/>
        </w:rPr>
        <w:t>-blocker (e.g. those</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with airways obstruction) because they slow SA node</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firing, inhibit conduction through the AV node and tend to cause a bradycardia. Calcium channel antagonists</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reduce myocardial contractility and can aggravate</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or precipitate heart failure. Other unwanted effects</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include peripheral oedema, flushing, headache and</w:t>
      </w:r>
      <w:r>
        <w:rPr>
          <w:rFonts w:asciiTheme="majorBidi" w:hAnsiTheme="majorBidi" w:cstheme="majorBidi"/>
          <w:color w:val="000000"/>
          <w:sz w:val="26"/>
          <w:szCs w:val="26"/>
        </w:rPr>
        <w:t xml:space="preserve"> dizziness</w:t>
      </w:r>
      <w:r w:rsidRPr="000843AB">
        <w:rPr>
          <w:rFonts w:asciiTheme="majorBidi" w:hAnsiTheme="majorBidi" w:cstheme="majorBidi"/>
          <w:color w:val="000000"/>
          <w:sz w:val="26"/>
          <w:szCs w:val="26"/>
        </w:rPr>
        <w:t>.</w:t>
      </w:r>
    </w:p>
    <w:p w:rsidR="00BD10FA" w:rsidRPr="003C6EF2" w:rsidRDefault="00BD10FA" w:rsidP="00BD10FA">
      <w:pPr>
        <w:autoSpaceDE w:val="0"/>
        <w:autoSpaceDN w:val="0"/>
        <w:bidi w:val="0"/>
        <w:adjustRightInd w:val="0"/>
        <w:spacing w:after="0" w:line="360" w:lineRule="auto"/>
        <w:jc w:val="both"/>
        <w:rPr>
          <w:rFonts w:asciiTheme="majorBidi" w:hAnsiTheme="majorBidi" w:cstheme="majorBidi"/>
          <w:b/>
          <w:bCs/>
          <w:i/>
          <w:iCs/>
          <w:color w:val="000000"/>
          <w:sz w:val="26"/>
          <w:szCs w:val="26"/>
        </w:rPr>
      </w:pPr>
      <w:r w:rsidRPr="003C6EF2">
        <w:rPr>
          <w:rFonts w:asciiTheme="majorBidi" w:hAnsiTheme="majorBidi" w:cstheme="majorBidi"/>
          <w:b/>
          <w:bCs/>
          <w:i/>
          <w:iCs/>
          <w:color w:val="000000"/>
          <w:sz w:val="26"/>
          <w:szCs w:val="26"/>
        </w:rPr>
        <w:t>Potassium channel activators:</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r>
        <w:rPr>
          <w:rFonts w:asciiTheme="majorBidi" w:hAnsiTheme="majorBidi" w:cstheme="majorBidi"/>
          <w:color w:val="000000"/>
          <w:sz w:val="26"/>
          <w:szCs w:val="26"/>
        </w:rPr>
        <w:tab/>
      </w:r>
      <w:r w:rsidRPr="000843AB">
        <w:rPr>
          <w:rFonts w:asciiTheme="majorBidi" w:hAnsiTheme="majorBidi" w:cstheme="majorBidi"/>
          <w:color w:val="000000"/>
          <w:sz w:val="26"/>
          <w:szCs w:val="26"/>
        </w:rPr>
        <w:t>These have arterial and venous dilating properties but</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do not exhibit the tolerance seen with nitrates. Nicorandil</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(10–30 mg twice daily orally) is the only drug in this</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class currently available for clinical use.</w:t>
      </w:r>
    </w:p>
    <w:p w:rsidR="00BD10FA" w:rsidRPr="003C6EF2" w:rsidRDefault="00BD10FA" w:rsidP="00BD10FA">
      <w:pPr>
        <w:autoSpaceDE w:val="0"/>
        <w:autoSpaceDN w:val="0"/>
        <w:bidi w:val="0"/>
        <w:adjustRightInd w:val="0"/>
        <w:spacing w:after="0" w:line="360" w:lineRule="auto"/>
        <w:jc w:val="both"/>
        <w:rPr>
          <w:rFonts w:asciiTheme="majorBidi" w:hAnsiTheme="majorBidi" w:cstheme="majorBidi"/>
          <w:b/>
          <w:bCs/>
          <w:i/>
          <w:iCs/>
          <w:color w:val="000000"/>
          <w:sz w:val="26"/>
          <w:szCs w:val="26"/>
        </w:rPr>
      </w:pPr>
      <w:r w:rsidRPr="003C6EF2">
        <w:rPr>
          <w:rFonts w:asciiTheme="majorBidi" w:hAnsiTheme="majorBidi" w:cstheme="majorBidi"/>
          <w:b/>
          <w:bCs/>
          <w:i/>
          <w:iCs/>
          <w:color w:val="000000"/>
          <w:sz w:val="26"/>
          <w:szCs w:val="26"/>
        </w:rPr>
        <w:t>If channel antagonist:</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r>
        <w:rPr>
          <w:rFonts w:asciiTheme="majorBidi" w:hAnsiTheme="majorBidi" w:cstheme="majorBidi"/>
          <w:color w:val="000000"/>
          <w:sz w:val="26"/>
          <w:szCs w:val="26"/>
        </w:rPr>
        <w:tab/>
      </w:r>
      <w:r w:rsidRPr="000843AB">
        <w:rPr>
          <w:rFonts w:asciiTheme="majorBidi" w:hAnsiTheme="majorBidi" w:cstheme="majorBidi"/>
          <w:color w:val="000000"/>
          <w:sz w:val="26"/>
          <w:szCs w:val="26"/>
        </w:rPr>
        <w:t>Ivabradine is the first of this class of drug. It induces</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bradycardia by modulating ion channels in the sinus</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 xml:space="preserve">node. In contrast to </w:t>
      </w:r>
      <w:r w:rsidRPr="000843AB">
        <w:rPr>
          <w:rFonts w:asciiTheme="majorBidi" w:eastAsia="SymbolNew-Medium" w:hAnsiTheme="majorBidi" w:cstheme="majorBidi"/>
          <w:color w:val="000000"/>
          <w:sz w:val="26"/>
          <w:szCs w:val="26"/>
        </w:rPr>
        <w:t>β</w:t>
      </w:r>
      <w:r w:rsidRPr="000843AB">
        <w:rPr>
          <w:rFonts w:asciiTheme="majorBidi" w:hAnsiTheme="majorBidi" w:cstheme="majorBidi"/>
          <w:color w:val="000000"/>
          <w:sz w:val="26"/>
          <w:szCs w:val="26"/>
        </w:rPr>
        <w:t>-blockers and rate-limiting calcium</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antagonists, it does not have other cardiovascular effects.</w:t>
      </w:r>
      <w:r>
        <w:rPr>
          <w:rFonts w:asciiTheme="majorBidi" w:hAnsiTheme="majorBidi" w:cstheme="majorBidi"/>
          <w:color w:val="000000"/>
          <w:sz w:val="26"/>
          <w:szCs w:val="26"/>
        </w:rPr>
        <w:t xml:space="preserve"> </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r>
        <w:rPr>
          <w:rFonts w:asciiTheme="majorBidi" w:hAnsiTheme="majorBidi" w:cstheme="majorBidi"/>
          <w:color w:val="000000"/>
          <w:sz w:val="26"/>
          <w:szCs w:val="26"/>
        </w:rPr>
        <w:tab/>
      </w:r>
      <w:r w:rsidRPr="000843AB">
        <w:rPr>
          <w:rFonts w:asciiTheme="majorBidi" w:hAnsiTheme="majorBidi" w:cstheme="majorBidi"/>
          <w:color w:val="000000"/>
          <w:sz w:val="26"/>
          <w:szCs w:val="26"/>
        </w:rPr>
        <w:t>The goal is the control of angina</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with minimum side-effects and the simplest possible</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 xml:space="preserve">drug regimen. and </w:t>
      </w:r>
      <w:r>
        <w:rPr>
          <w:rFonts w:asciiTheme="majorBidi" w:hAnsiTheme="majorBidi" w:cstheme="majorBidi"/>
          <w:color w:val="000000"/>
          <w:sz w:val="26"/>
          <w:szCs w:val="26"/>
        </w:rPr>
        <w:t xml:space="preserve">revascularization </w:t>
      </w:r>
      <w:r w:rsidRPr="000843AB">
        <w:rPr>
          <w:rFonts w:asciiTheme="majorBidi" w:hAnsiTheme="majorBidi" w:cstheme="majorBidi"/>
          <w:color w:val="000000"/>
          <w:sz w:val="26"/>
          <w:szCs w:val="26"/>
        </w:rPr>
        <w:t>should be considered if an appropriate combination</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of two or more drugs fails to achieve an acceptable</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symptomatic response.</w:t>
      </w:r>
    </w:p>
    <w:p w:rsidR="00BD10FA" w:rsidRDefault="00BD10FA" w:rsidP="00BD10FA">
      <w:pPr>
        <w:autoSpaceDE w:val="0"/>
        <w:autoSpaceDN w:val="0"/>
        <w:bidi w:val="0"/>
        <w:adjustRightInd w:val="0"/>
        <w:spacing w:after="0" w:line="360" w:lineRule="auto"/>
        <w:jc w:val="both"/>
        <w:rPr>
          <w:rFonts w:asciiTheme="majorBidi" w:hAnsiTheme="majorBidi" w:cstheme="majorBidi"/>
          <w:b/>
          <w:bCs/>
          <w:i/>
          <w:iCs/>
          <w:color w:val="000000"/>
          <w:sz w:val="26"/>
          <w:szCs w:val="26"/>
        </w:rPr>
      </w:pPr>
    </w:p>
    <w:p w:rsidR="00BD10FA" w:rsidRPr="009926B9" w:rsidRDefault="00BD10FA" w:rsidP="00BD10FA">
      <w:pPr>
        <w:autoSpaceDE w:val="0"/>
        <w:autoSpaceDN w:val="0"/>
        <w:bidi w:val="0"/>
        <w:adjustRightInd w:val="0"/>
        <w:spacing w:after="0" w:line="360" w:lineRule="auto"/>
        <w:jc w:val="both"/>
        <w:rPr>
          <w:rFonts w:asciiTheme="majorBidi" w:hAnsiTheme="majorBidi" w:cstheme="majorBidi"/>
          <w:b/>
          <w:bCs/>
          <w:i/>
          <w:iCs/>
          <w:color w:val="000000"/>
          <w:sz w:val="32"/>
          <w:szCs w:val="32"/>
        </w:rPr>
      </w:pPr>
      <w:r w:rsidRPr="009926B9">
        <w:rPr>
          <w:rFonts w:asciiTheme="majorBidi" w:hAnsiTheme="majorBidi" w:cstheme="majorBidi"/>
          <w:b/>
          <w:bCs/>
          <w:i/>
          <w:iCs/>
          <w:color w:val="000000"/>
          <w:sz w:val="32"/>
          <w:szCs w:val="32"/>
        </w:rPr>
        <w:t>Invasive treatment:</w:t>
      </w:r>
    </w:p>
    <w:p w:rsidR="00BD10FA" w:rsidRPr="003C6EF2" w:rsidRDefault="00BD10FA" w:rsidP="00BD10FA">
      <w:pPr>
        <w:autoSpaceDE w:val="0"/>
        <w:autoSpaceDN w:val="0"/>
        <w:bidi w:val="0"/>
        <w:adjustRightInd w:val="0"/>
        <w:spacing w:after="0" w:line="360" w:lineRule="auto"/>
        <w:jc w:val="both"/>
        <w:rPr>
          <w:rFonts w:asciiTheme="majorBidi" w:hAnsiTheme="majorBidi" w:cstheme="majorBidi"/>
          <w:b/>
          <w:bCs/>
          <w:i/>
          <w:iCs/>
          <w:color w:val="000000"/>
          <w:sz w:val="28"/>
          <w:szCs w:val="28"/>
        </w:rPr>
      </w:pPr>
      <w:r w:rsidRPr="003C6EF2">
        <w:rPr>
          <w:rFonts w:asciiTheme="majorBidi" w:hAnsiTheme="majorBidi" w:cstheme="majorBidi"/>
          <w:b/>
          <w:bCs/>
          <w:i/>
          <w:iCs/>
          <w:color w:val="000000"/>
          <w:sz w:val="28"/>
          <w:szCs w:val="28"/>
        </w:rPr>
        <w:t>Percutaneous coronary intervention</w:t>
      </w:r>
      <w:r>
        <w:rPr>
          <w:rFonts w:asciiTheme="majorBidi" w:hAnsiTheme="majorBidi" w:cstheme="majorBidi"/>
          <w:b/>
          <w:bCs/>
          <w:i/>
          <w:iCs/>
          <w:color w:val="000000"/>
          <w:sz w:val="28"/>
          <w:szCs w:val="28"/>
        </w:rPr>
        <w:t>:</w:t>
      </w:r>
    </w:p>
    <w:p w:rsidR="00BD10FA" w:rsidRPr="000843AB" w:rsidRDefault="00BD10FA" w:rsidP="00516B20">
      <w:pPr>
        <w:autoSpaceDE w:val="0"/>
        <w:autoSpaceDN w:val="0"/>
        <w:bidi w:val="0"/>
        <w:adjustRightInd w:val="0"/>
        <w:spacing w:after="0" w:line="360" w:lineRule="auto"/>
        <w:ind w:firstLine="720"/>
        <w:jc w:val="both"/>
        <w:rPr>
          <w:rFonts w:asciiTheme="majorBidi" w:hAnsiTheme="majorBidi" w:cstheme="majorBidi"/>
          <w:color w:val="000000"/>
          <w:sz w:val="26"/>
          <w:szCs w:val="26"/>
        </w:rPr>
      </w:pPr>
      <w:r w:rsidRPr="000843AB">
        <w:rPr>
          <w:rFonts w:asciiTheme="majorBidi" w:hAnsiTheme="majorBidi" w:cstheme="majorBidi"/>
          <w:color w:val="000000"/>
          <w:sz w:val="26"/>
          <w:szCs w:val="26"/>
        </w:rPr>
        <w:t>Percutaneous coronary intervention (PCI) is performed</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by passing a fine guidewire across a coronary stenosis</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under radiographic control and using it to position a</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balloon, which is then inflated to dilate the stenosis</w:t>
      </w:r>
      <w:r>
        <w:rPr>
          <w:rFonts w:asciiTheme="majorBidi" w:hAnsiTheme="majorBidi" w:cstheme="majorBidi"/>
          <w:color w:val="000000"/>
          <w:sz w:val="26"/>
          <w:szCs w:val="26"/>
        </w:rPr>
        <w:t xml:space="preserve"> with or without stent implantation.</w:t>
      </w:r>
      <w:r w:rsidRPr="000843AB">
        <w:rPr>
          <w:rFonts w:asciiTheme="majorBidi" w:hAnsiTheme="majorBidi" w:cstheme="majorBidi"/>
          <w:color w:val="000000"/>
          <w:sz w:val="26"/>
          <w:szCs w:val="26"/>
        </w:rPr>
        <w:t xml:space="preserve"> </w:t>
      </w:r>
      <w:r>
        <w:rPr>
          <w:rFonts w:asciiTheme="majorBidi" w:hAnsiTheme="majorBidi" w:cstheme="majorBidi"/>
          <w:color w:val="000000"/>
          <w:sz w:val="26"/>
          <w:szCs w:val="26"/>
        </w:rPr>
        <w:t>PCI is mainly indicated in patient with persistent angina despite optimum medical therapy.</w:t>
      </w:r>
    </w:p>
    <w:p w:rsidR="00BD10FA" w:rsidRDefault="00BD10FA" w:rsidP="00BD10FA">
      <w:pPr>
        <w:autoSpaceDE w:val="0"/>
        <w:autoSpaceDN w:val="0"/>
        <w:bidi w:val="0"/>
        <w:adjustRightInd w:val="0"/>
        <w:spacing w:after="0" w:line="360" w:lineRule="auto"/>
        <w:jc w:val="both"/>
        <w:rPr>
          <w:rFonts w:asciiTheme="majorBidi" w:hAnsiTheme="majorBidi" w:cstheme="majorBidi"/>
          <w:b/>
          <w:bCs/>
          <w:i/>
          <w:iCs/>
          <w:color w:val="000000"/>
          <w:sz w:val="28"/>
          <w:szCs w:val="28"/>
        </w:rPr>
      </w:pPr>
      <w:r w:rsidRPr="003C6EF2">
        <w:rPr>
          <w:rFonts w:asciiTheme="majorBidi" w:hAnsiTheme="majorBidi" w:cstheme="majorBidi"/>
          <w:b/>
          <w:bCs/>
          <w:i/>
          <w:iCs/>
          <w:color w:val="000000"/>
          <w:sz w:val="28"/>
          <w:szCs w:val="28"/>
        </w:rPr>
        <w:t>Coronary artery bypass grafting:</w:t>
      </w:r>
    </w:p>
    <w:p w:rsidR="00BD10FA"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r w:rsidRPr="001E5FA1">
        <w:rPr>
          <w:rFonts w:asciiTheme="majorBidi" w:hAnsiTheme="majorBidi" w:cstheme="majorBidi"/>
          <w:color w:val="000000"/>
          <w:sz w:val="26"/>
          <w:szCs w:val="26"/>
        </w:rPr>
        <w:t>It involve grafting the diseased vessel using venous or arterial graft directly to aorta</w:t>
      </w:r>
      <w:r>
        <w:rPr>
          <w:rFonts w:asciiTheme="majorBidi" w:hAnsiTheme="majorBidi" w:cstheme="majorBidi"/>
          <w:color w:val="000000"/>
          <w:sz w:val="26"/>
          <w:szCs w:val="26"/>
        </w:rPr>
        <w:t>.</w:t>
      </w:r>
    </w:p>
    <w:p w:rsidR="00BD10FA"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p>
    <w:p w:rsidR="00516B20" w:rsidRPr="001E5FA1" w:rsidRDefault="00516B20" w:rsidP="00516B20">
      <w:pPr>
        <w:autoSpaceDE w:val="0"/>
        <w:autoSpaceDN w:val="0"/>
        <w:bidi w:val="0"/>
        <w:adjustRightInd w:val="0"/>
        <w:spacing w:after="0" w:line="360" w:lineRule="auto"/>
        <w:jc w:val="both"/>
        <w:rPr>
          <w:rFonts w:asciiTheme="majorBidi" w:hAnsiTheme="majorBidi" w:cstheme="majorBidi"/>
          <w:color w:val="000000"/>
          <w:sz w:val="26"/>
          <w:szCs w:val="26"/>
        </w:rPr>
      </w:pPr>
    </w:p>
    <w:p w:rsidR="00BD10FA" w:rsidRPr="001E5FA1" w:rsidRDefault="00BD10FA" w:rsidP="00BD10FA">
      <w:pPr>
        <w:autoSpaceDE w:val="0"/>
        <w:autoSpaceDN w:val="0"/>
        <w:bidi w:val="0"/>
        <w:adjustRightInd w:val="0"/>
        <w:spacing w:after="0" w:line="360" w:lineRule="auto"/>
        <w:jc w:val="both"/>
        <w:rPr>
          <w:rFonts w:asciiTheme="majorBidi" w:hAnsiTheme="majorBidi" w:cstheme="majorBidi"/>
          <w:b/>
          <w:bCs/>
          <w:i/>
          <w:iCs/>
          <w:color w:val="000000"/>
          <w:sz w:val="28"/>
          <w:szCs w:val="28"/>
        </w:rPr>
      </w:pPr>
      <w:bookmarkStart w:id="0" w:name="_GoBack"/>
      <w:r w:rsidRPr="001E5FA1">
        <w:rPr>
          <w:rFonts w:asciiTheme="majorBidi" w:hAnsiTheme="majorBidi" w:cstheme="majorBidi"/>
          <w:b/>
          <w:bCs/>
          <w:i/>
          <w:iCs/>
          <w:color w:val="000000"/>
          <w:sz w:val="28"/>
          <w:szCs w:val="28"/>
        </w:rPr>
        <w:lastRenderedPageBreak/>
        <w:t>Prognosis:</w:t>
      </w:r>
    </w:p>
    <w:p w:rsidR="00BD10FA" w:rsidRPr="000843AB" w:rsidRDefault="00BD10FA" w:rsidP="00BD10FA">
      <w:pPr>
        <w:autoSpaceDE w:val="0"/>
        <w:autoSpaceDN w:val="0"/>
        <w:bidi w:val="0"/>
        <w:adjustRightInd w:val="0"/>
        <w:spacing w:after="0" w:line="360" w:lineRule="auto"/>
        <w:jc w:val="both"/>
        <w:rPr>
          <w:rFonts w:asciiTheme="majorBidi" w:hAnsiTheme="majorBidi" w:cstheme="majorBidi"/>
          <w:color w:val="000000"/>
          <w:sz w:val="26"/>
          <w:szCs w:val="26"/>
        </w:rPr>
      </w:pPr>
      <w:r>
        <w:rPr>
          <w:rFonts w:asciiTheme="majorBidi" w:hAnsiTheme="majorBidi" w:cstheme="majorBidi"/>
          <w:color w:val="000000"/>
          <w:sz w:val="26"/>
          <w:szCs w:val="26"/>
        </w:rPr>
        <w:tab/>
      </w:r>
      <w:r w:rsidRPr="000843AB">
        <w:rPr>
          <w:rFonts w:asciiTheme="majorBidi" w:hAnsiTheme="majorBidi" w:cstheme="majorBidi"/>
          <w:color w:val="000000"/>
          <w:sz w:val="26"/>
          <w:szCs w:val="26"/>
        </w:rPr>
        <w:t>Symptoms are a poor guide to prognosis; nevertheless,</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the 5-year mortality of patients with severe angina</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is nearly double that of</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patients with mild symptoms. In general, the prognosis of coronary artery disease</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is related to the number of diseased vessels and the</w:t>
      </w:r>
      <w:r>
        <w:rPr>
          <w:rFonts w:asciiTheme="majorBidi" w:hAnsiTheme="majorBidi" w:cstheme="majorBidi"/>
          <w:color w:val="000000"/>
          <w:sz w:val="26"/>
          <w:szCs w:val="26"/>
        </w:rPr>
        <w:t xml:space="preserve"> </w:t>
      </w:r>
      <w:r w:rsidRPr="000843AB">
        <w:rPr>
          <w:rFonts w:asciiTheme="majorBidi" w:hAnsiTheme="majorBidi" w:cstheme="majorBidi"/>
          <w:color w:val="000000"/>
          <w:sz w:val="26"/>
          <w:szCs w:val="26"/>
        </w:rPr>
        <w:t>degree of left ventricular dysfunction</w:t>
      </w:r>
      <w:bookmarkEnd w:id="0"/>
      <w:r w:rsidRPr="000843AB">
        <w:rPr>
          <w:rFonts w:asciiTheme="majorBidi" w:hAnsiTheme="majorBidi" w:cstheme="majorBidi"/>
          <w:color w:val="000000"/>
          <w:sz w:val="26"/>
          <w:szCs w:val="26"/>
        </w:rPr>
        <w:t xml:space="preserve">. </w:t>
      </w:r>
    </w:p>
    <w:p w:rsidR="00BD10FA" w:rsidRDefault="00BD10FA" w:rsidP="00BD10FA">
      <w:pPr>
        <w:autoSpaceDE w:val="0"/>
        <w:autoSpaceDN w:val="0"/>
        <w:bidi w:val="0"/>
        <w:adjustRightInd w:val="0"/>
        <w:spacing w:after="0" w:line="360" w:lineRule="auto"/>
        <w:jc w:val="both"/>
        <w:rPr>
          <w:rFonts w:asciiTheme="majorBidi" w:hAnsiTheme="majorBidi" w:cstheme="majorBidi"/>
          <w:i/>
          <w:iCs/>
          <w:color w:val="000000"/>
          <w:sz w:val="26"/>
          <w:szCs w:val="26"/>
        </w:rPr>
      </w:pPr>
    </w:p>
    <w:sectPr w:rsidR="00BD10FA" w:rsidSect="009B634B">
      <w:foot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1B1" w:rsidRDefault="007A71B1" w:rsidP="00BD10FA">
      <w:pPr>
        <w:spacing w:after="0" w:line="240" w:lineRule="auto"/>
      </w:pPr>
      <w:r>
        <w:separator/>
      </w:r>
    </w:p>
  </w:endnote>
  <w:endnote w:type="continuationSeparator" w:id="0">
    <w:p w:rsidR="007A71B1" w:rsidRDefault="007A71B1" w:rsidP="00BD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New-Medium">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41671652"/>
      <w:docPartObj>
        <w:docPartGallery w:val="Page Numbers (Bottom of Page)"/>
        <w:docPartUnique/>
      </w:docPartObj>
    </w:sdtPr>
    <w:sdtEndPr/>
    <w:sdtContent>
      <w:p w:rsidR="00EE71D7" w:rsidRDefault="00EE71D7">
        <w:pPr>
          <w:pStyle w:val="a5"/>
        </w:pPr>
        <w:r>
          <w:rPr>
            <w:noProof/>
            <w:rtl/>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23495" t="19050" r="19050" b="18415"/>
                  <wp:wrapNone/>
                  <wp:docPr id="556" name="شكل تلقائ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51815" cy="238760"/>
                          </a:xfrm>
                          <a:prstGeom prst="bracketPair">
                            <a:avLst>
                              <a:gd name="adj" fmla="val 16667"/>
                            </a:avLst>
                          </a:prstGeom>
                          <a:solidFill>
                            <a:srgbClr val="FFFFFF"/>
                          </a:solidFill>
                          <a:ln w="28575">
                            <a:solidFill>
                              <a:srgbClr val="808080"/>
                            </a:solidFill>
                            <a:round/>
                            <a:headEnd/>
                            <a:tailEnd/>
                          </a:ln>
                        </wps:spPr>
                        <wps:txbx>
                          <w:txbxContent>
                            <w:p w:rsidR="00EE71D7" w:rsidRDefault="00EE71D7">
                              <w:pPr>
                                <w:jc w:val="center"/>
                              </w:pPr>
                              <w:r>
                                <w:fldChar w:fldCharType="begin"/>
                              </w:r>
                              <w:r>
                                <w:instrText>PAGE    \* MERGEFORMAT</w:instrText>
                              </w:r>
                              <w:r>
                                <w:fldChar w:fldCharType="separate"/>
                              </w:r>
                              <w:r w:rsidR="00516B20" w:rsidRPr="00516B20">
                                <w:rPr>
                                  <w:noProof/>
                                  <w:rtl/>
                                  <w:lang w:val="ar-SA"/>
                                </w:rPr>
                                <w:t>8</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شكل تلقائي 22" o:spid="_x0000_s1027" type="#_x0000_t185" style="position:absolute;left:0;text-align:left;margin-left:0;margin-top:0;width:43.45pt;height:18.8pt;flip:x;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" filled="t" strokecolor="gray" strokeweight="2.25pt">
                  <v:textbox inset=",0,,0">
                    <w:txbxContent>
                      <w:p w:rsidR="00EE71D7" w:rsidRDefault="00EE71D7">
                        <w:pPr>
                          <w:jc w:val="center"/>
                        </w:pPr>
                        <w:r>
                          <w:fldChar w:fldCharType="begin"/>
                        </w:r>
                        <w:r>
                          <w:instrText>PAGE    \* MERGEFORMAT</w:instrText>
                        </w:r>
                        <w:r>
                          <w:fldChar w:fldCharType="separate"/>
                        </w:r>
                        <w:r w:rsidR="00516B20" w:rsidRPr="00516B20">
                          <w:rPr>
                            <w:noProof/>
                            <w:rtl/>
                            <w:lang w:val="ar-SA"/>
                          </w:rPr>
                          <w:t>8</w:t>
                        </w:r>
                        <w:r>
                          <w:fldChar w:fldCharType="end"/>
                        </w:r>
                      </w:p>
                    </w:txbxContent>
                  </v:textbox>
                  <w10:wrap anchorx="margin" anchory="margin"/>
                </v:shape>
              </w:pict>
            </mc:Fallback>
          </mc:AlternateContent>
        </w:r>
        <w:r>
          <w:rPr>
            <w:noProof/>
            <w:rtl/>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6350" t="9525" r="9525" b="9525"/>
                  <wp:wrapNone/>
                  <wp:docPr id="557" name="شكل تلقائي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0846CC6E" id="_x0000_t32" coordsize="21600,21600" o:spt="32" o:oned="t" path="m,l21600,21600e" filled="f">
                  <v:path arrowok="t" fillok="f" o:connecttype="none"/>
                  <o:lock v:ext="edit" shapetype="t"/>
                </v:shapetype>
                <v:shape id="شكل تلقائي 21" o:spid="_x0000_s1026" type="#_x0000_t32" style="position:absolute;margin-left:0;margin-top:0;width:434.5pt;height: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1B1" w:rsidRDefault="007A71B1" w:rsidP="00BD10FA">
      <w:pPr>
        <w:spacing w:after="0" w:line="240" w:lineRule="auto"/>
      </w:pPr>
      <w:r>
        <w:separator/>
      </w:r>
    </w:p>
  </w:footnote>
  <w:footnote w:type="continuationSeparator" w:id="0">
    <w:p w:rsidR="007A71B1" w:rsidRDefault="007A71B1" w:rsidP="00BD1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01412"/>
    <w:multiLevelType w:val="hybridMultilevel"/>
    <w:tmpl w:val="4EEC25C4"/>
    <w:lvl w:ilvl="0" w:tplc="2FCAC634">
      <w:numFmt w:val="bullet"/>
      <w:lvlText w:val=""/>
      <w:lvlJc w:val="left"/>
      <w:pPr>
        <w:ind w:left="720" w:hanging="360"/>
      </w:pPr>
      <w:rPr>
        <w:rFonts w:ascii="Symbol" w:eastAsiaTheme="minorHAnsi" w:hAnsi="Symbol" w:cstheme="maj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34E"/>
    <w:rsid w:val="002012CC"/>
    <w:rsid w:val="00270A14"/>
    <w:rsid w:val="002830F1"/>
    <w:rsid w:val="004B33E2"/>
    <w:rsid w:val="00516B20"/>
    <w:rsid w:val="007A71B1"/>
    <w:rsid w:val="008F434E"/>
    <w:rsid w:val="00902CF3"/>
    <w:rsid w:val="009B634B"/>
    <w:rsid w:val="00BD10FA"/>
    <w:rsid w:val="00C023A8"/>
    <w:rsid w:val="00E655A0"/>
    <w:rsid w:val="00EB60B7"/>
    <w:rsid w:val="00EE71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3491"/>
  <w15:docId w15:val="{42BBDD67-5F4D-4DD3-A81B-27B287AB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F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D10F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D10FA"/>
    <w:rPr>
      <w:rFonts w:ascii="Tahoma" w:hAnsi="Tahoma" w:cs="Tahoma"/>
      <w:sz w:val="16"/>
      <w:szCs w:val="16"/>
    </w:rPr>
  </w:style>
  <w:style w:type="paragraph" w:styleId="a4">
    <w:name w:val="header"/>
    <w:basedOn w:val="a"/>
    <w:link w:val="Char0"/>
    <w:uiPriority w:val="99"/>
    <w:unhideWhenUsed/>
    <w:rsid w:val="00BD10FA"/>
    <w:pPr>
      <w:tabs>
        <w:tab w:val="center" w:pos="4153"/>
        <w:tab w:val="right" w:pos="8306"/>
      </w:tabs>
      <w:spacing w:after="0" w:line="240" w:lineRule="auto"/>
    </w:pPr>
  </w:style>
  <w:style w:type="character" w:customStyle="1" w:styleId="Char0">
    <w:name w:val="رأس الصفحة Char"/>
    <w:basedOn w:val="a0"/>
    <w:link w:val="a4"/>
    <w:uiPriority w:val="99"/>
    <w:rsid w:val="00BD10FA"/>
  </w:style>
  <w:style w:type="paragraph" w:styleId="a5">
    <w:name w:val="footer"/>
    <w:basedOn w:val="a"/>
    <w:link w:val="Char1"/>
    <w:uiPriority w:val="99"/>
    <w:unhideWhenUsed/>
    <w:rsid w:val="00BD10FA"/>
    <w:pPr>
      <w:tabs>
        <w:tab w:val="center" w:pos="4153"/>
        <w:tab w:val="right" w:pos="8306"/>
      </w:tabs>
      <w:spacing w:after="0" w:line="240" w:lineRule="auto"/>
    </w:pPr>
  </w:style>
  <w:style w:type="character" w:customStyle="1" w:styleId="Char1">
    <w:name w:val="تذييل الصفحة Char"/>
    <w:basedOn w:val="a0"/>
    <w:link w:val="a5"/>
    <w:uiPriority w:val="99"/>
    <w:rsid w:val="00BD10FA"/>
  </w:style>
  <w:style w:type="paragraph" w:styleId="a6">
    <w:name w:val="List Paragraph"/>
    <w:basedOn w:val="a"/>
    <w:uiPriority w:val="34"/>
    <w:qFormat/>
    <w:rsid w:val="00902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1310</Words>
  <Characters>7469</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الامل</dc:creator>
  <cp:keywords/>
  <dc:description/>
  <cp:lastModifiedBy>Windows User</cp:lastModifiedBy>
  <cp:revision>6</cp:revision>
  <dcterms:created xsi:type="dcterms:W3CDTF">2017-10-18T16:26:00Z</dcterms:created>
  <dcterms:modified xsi:type="dcterms:W3CDTF">2018-10-14T21:47:00Z</dcterms:modified>
</cp:coreProperties>
</file>