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E2" w:rsidRDefault="00B14635" w:rsidP="00364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66FF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color w:val="0066FF"/>
          <w:sz w:val="28"/>
          <w:szCs w:val="28"/>
        </w:rPr>
        <w:drawing>
          <wp:inline distT="0" distB="0" distL="0" distR="0" wp14:anchorId="6904FF39" wp14:editId="7FC01DCC">
            <wp:extent cx="4762500" cy="2072569"/>
            <wp:effectExtent l="19050" t="0" r="0" b="0"/>
            <wp:docPr id="4" name="Picture 1" descr="C:\Users\hp\Pictures\Capture 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Capture 5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7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091" w:rsidRDefault="00364091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eastAsia="MingLiU_HKSCS" w:hAnsiTheme="majorBidi" w:cstheme="majorBidi"/>
          <w:color w:val="0066FF"/>
          <w:sz w:val="28"/>
          <w:szCs w:val="28"/>
        </w:rPr>
      </w:pPr>
      <w:r w:rsidRPr="00364091">
        <w:rPr>
          <w:rFonts w:asciiTheme="majorBidi" w:hAnsiTheme="majorBidi" w:cstheme="majorBidi"/>
          <w:b/>
          <w:bCs/>
          <w:color w:val="0066FF"/>
          <w:sz w:val="28"/>
          <w:szCs w:val="28"/>
        </w:rPr>
        <w:t>Investigations in heart failure</w:t>
      </w:r>
    </w:p>
    <w:p w:rsidR="00D05002" w:rsidRPr="00D05002" w:rsidRDefault="00410A0E" w:rsidP="003640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Blood tests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. Full blood count, liver biochemistry, urea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and electrolytes, cardiac enzymes in acute heart failure,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BNP or N-terminal portion of </w:t>
      </w:r>
      <w:proofErr w:type="spellStart"/>
      <w:r w:rsidRPr="00410A0E">
        <w:rPr>
          <w:rFonts w:asciiTheme="majorBidi" w:hAnsiTheme="majorBidi" w:cstheme="majorBidi"/>
          <w:color w:val="000000"/>
          <w:sz w:val="28"/>
          <w:szCs w:val="28"/>
        </w:rPr>
        <w:t>proBNF</w:t>
      </w:r>
      <w:proofErr w:type="spellEnd"/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 (NP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color w:val="000000"/>
          <w:sz w:val="28"/>
          <w:szCs w:val="28"/>
        </w:rPr>
        <w:t>proBNP</w:t>
      </w:r>
      <w:proofErr w:type="spellEnd"/>
      <w:r w:rsidRPr="00410A0E">
        <w:rPr>
          <w:rFonts w:asciiTheme="majorBidi" w:hAnsiTheme="majorBidi" w:cstheme="majorBidi"/>
          <w:color w:val="000000"/>
          <w:sz w:val="28"/>
          <w:szCs w:val="28"/>
        </w:rPr>
        <w:t>),</w:t>
      </w:r>
    </w:p>
    <w:p w:rsidR="00410A0E" w:rsidRPr="00410A0E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10A0E">
        <w:rPr>
          <w:rFonts w:asciiTheme="majorBidi" w:hAnsiTheme="majorBidi" w:cstheme="majorBidi"/>
          <w:b/>
          <w:bCs/>
          <w:sz w:val="28"/>
          <w:szCs w:val="28"/>
        </w:rPr>
        <w:t xml:space="preserve"> Natriuret</w:t>
      </w:r>
      <w:r w:rsidR="00D05002">
        <w:rPr>
          <w:rFonts w:asciiTheme="majorBidi" w:hAnsiTheme="majorBidi" w:cstheme="majorBidi"/>
          <w:b/>
          <w:bCs/>
          <w:sz w:val="28"/>
          <w:szCs w:val="28"/>
        </w:rPr>
        <w:t>ic peptides (ANP, BNP</w:t>
      </w:r>
      <w:r w:rsidRPr="00410A0E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:rsidR="00410A0E" w:rsidRP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i/>
          <w:iCs/>
          <w:sz w:val="28"/>
          <w:szCs w:val="28"/>
        </w:rPr>
        <w:t xml:space="preserve">Atrial natriuretic peptide (ANP) </w:t>
      </w:r>
      <w:r w:rsidRPr="00410A0E">
        <w:rPr>
          <w:rFonts w:asciiTheme="majorBidi" w:hAnsiTheme="majorBidi" w:cstheme="majorBidi"/>
          <w:sz w:val="28"/>
          <w:szCs w:val="28"/>
        </w:rPr>
        <w:t xml:space="preserve">is released from atrial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myocytes</w:t>
      </w:r>
      <w:proofErr w:type="spellEnd"/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 xml:space="preserve">in response to stretch. ANP induces diuresis,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natriuresis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>,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vasodilatation and suppression of the renin-angiotensin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system. Levels of circulating ANP are increased in congestive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cardiac failure and correlate with func</w:t>
      </w:r>
      <w:r w:rsidR="00C242C4">
        <w:rPr>
          <w:rFonts w:asciiTheme="majorBidi" w:hAnsiTheme="majorBidi" w:cstheme="majorBidi"/>
          <w:sz w:val="28"/>
          <w:szCs w:val="28"/>
        </w:rPr>
        <w:t>tional class</w:t>
      </w:r>
      <w:r w:rsidRPr="00410A0E">
        <w:rPr>
          <w:rFonts w:asciiTheme="majorBidi" w:hAnsiTheme="majorBidi" w:cstheme="majorBidi"/>
          <w:sz w:val="28"/>
          <w:szCs w:val="28"/>
        </w:rPr>
        <w:t>.</w:t>
      </w:r>
    </w:p>
    <w:p w:rsidR="00410A0E" w:rsidRPr="00D05002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i/>
          <w:iCs/>
          <w:sz w:val="28"/>
          <w:szCs w:val="28"/>
        </w:rPr>
        <w:t xml:space="preserve">Brain natriuretic peptide (BNP) </w:t>
      </w:r>
      <w:r w:rsidRPr="00410A0E">
        <w:rPr>
          <w:rFonts w:asciiTheme="majorBidi" w:hAnsiTheme="majorBidi" w:cstheme="majorBidi"/>
          <w:sz w:val="28"/>
          <w:szCs w:val="28"/>
        </w:rPr>
        <w:t>(so called because it was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first discovered in brain) is predominantly secreted by the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ventricles, and has an action similar to that of ANP but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greater diagnosti</w:t>
      </w:r>
      <w:r w:rsidR="00D05002">
        <w:rPr>
          <w:rFonts w:asciiTheme="majorBidi" w:hAnsiTheme="majorBidi" w:cstheme="majorBidi"/>
          <w:sz w:val="28"/>
          <w:szCs w:val="28"/>
        </w:rPr>
        <w:t>c and prognostic value .</w:t>
      </w:r>
    </w:p>
    <w:p w:rsidR="00410A0E" w:rsidRPr="00C242C4" w:rsidRDefault="00D05002" w:rsidP="00410A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242C4">
        <w:rPr>
          <w:rFonts w:asciiTheme="majorBidi" w:eastAsia="MingLiU_HKSCS" w:hAnsiTheme="majorBidi" w:cstheme="majorBidi"/>
          <w:b/>
          <w:bCs/>
          <w:color w:val="0066FF"/>
          <w:sz w:val="28"/>
          <w:szCs w:val="28"/>
        </w:rPr>
        <w:t></w:t>
      </w:r>
      <w:r w:rsidR="00410A0E" w:rsidRPr="00C242C4">
        <w:rPr>
          <w:rFonts w:asciiTheme="majorBidi" w:hAnsiTheme="majorBidi" w:cstheme="majorBidi"/>
          <w:b/>
          <w:bCs/>
          <w:i/>
          <w:iCs/>
          <w:sz w:val="28"/>
          <w:szCs w:val="28"/>
        </w:rPr>
        <w:t>Chest X-ray</w:t>
      </w:r>
    </w:p>
    <w:p w:rsidR="00D05002" w:rsidRDefault="00410A0E" w:rsidP="00AE3CD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A rise in pulmonary venous pressure from left-sided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heart failure first shows</w:t>
      </w:r>
      <w:r w:rsidR="00D05002">
        <w:rPr>
          <w:rFonts w:asciiTheme="majorBidi" w:hAnsiTheme="majorBidi" w:cstheme="majorBidi"/>
          <w:sz w:val="28"/>
          <w:szCs w:val="28"/>
        </w:rPr>
        <w:t xml:space="preserve"> on the chest X-ray </w:t>
      </w:r>
      <w:r w:rsidRPr="00410A0E">
        <w:rPr>
          <w:rFonts w:asciiTheme="majorBidi" w:hAnsiTheme="majorBidi" w:cstheme="majorBidi"/>
          <w:sz w:val="28"/>
          <w:szCs w:val="28"/>
        </w:rPr>
        <w:t>as an abnormal distension of the upper lobe pulmonary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veins (with the patient in the erect position). The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vascularity of the lung fields becomes more prominent,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 xml:space="preserve">Subsequently, interstitial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oedema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causes thickened interlobular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 xml:space="preserve">septa and dilated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lymphatics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>. These are evident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 xml:space="preserve">as horizontal lines in the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costophrenic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angles (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septal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or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‘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Kerley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B’ lines). More advanced changes due to alveolar</w:t>
      </w:r>
      <w:r w:rsidR="00D050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oedema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cause a hazy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opacification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spreading from the</w:t>
      </w:r>
      <w:r w:rsidR="00AE3CD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hilar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regions, and pleural effusions.</w:t>
      </w:r>
    </w:p>
    <w:p w:rsidR="00410A0E" w:rsidRPr="00410A0E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Electrocardiogram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for </w:t>
      </w:r>
      <w:proofErr w:type="spellStart"/>
      <w:r w:rsidRPr="00410A0E">
        <w:rPr>
          <w:rFonts w:asciiTheme="majorBidi" w:hAnsiTheme="majorBidi" w:cstheme="majorBidi"/>
          <w:color w:val="000000"/>
          <w:sz w:val="28"/>
          <w:szCs w:val="28"/>
        </w:rPr>
        <w:t>ischaemia</w:t>
      </w:r>
      <w:proofErr w:type="spellEnd"/>
      <w:r w:rsidRPr="00410A0E">
        <w:rPr>
          <w:rFonts w:asciiTheme="majorBidi" w:hAnsiTheme="majorBidi" w:cstheme="majorBidi"/>
          <w:color w:val="000000"/>
          <w:sz w:val="28"/>
          <w:szCs w:val="28"/>
        </w:rPr>
        <w:t>, hypertension or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arrhythmia.</w:t>
      </w:r>
    </w:p>
    <w:p w:rsidR="00410A0E" w:rsidRPr="00410A0E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Echocardiography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. Cardiac chamber dimension,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systolic and diastolic function, regional wall motion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abnormalities, </w:t>
      </w:r>
      <w:proofErr w:type="spellStart"/>
      <w:r w:rsidRPr="00410A0E">
        <w:rPr>
          <w:rFonts w:asciiTheme="majorBidi" w:hAnsiTheme="majorBidi" w:cstheme="majorBidi"/>
          <w:color w:val="000000"/>
          <w:sz w:val="28"/>
          <w:szCs w:val="28"/>
        </w:rPr>
        <w:t>valvular</w:t>
      </w:r>
      <w:proofErr w:type="spellEnd"/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 heart disease, cardiomyopathies.</w:t>
      </w:r>
    </w:p>
    <w:p w:rsidR="00410A0E" w:rsidRPr="00410A0E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Cardiac catheterization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. Diagnosis of </w:t>
      </w:r>
      <w:proofErr w:type="spellStart"/>
      <w:r w:rsidRPr="00410A0E">
        <w:rPr>
          <w:rFonts w:asciiTheme="majorBidi" w:hAnsiTheme="majorBidi" w:cstheme="majorBidi"/>
          <w:color w:val="000000"/>
          <w:sz w:val="28"/>
          <w:szCs w:val="28"/>
        </w:rPr>
        <w:t>ischaemic</w:t>
      </w:r>
      <w:proofErr w:type="spellEnd"/>
      <w:r w:rsidRPr="00410A0E">
        <w:rPr>
          <w:rFonts w:asciiTheme="majorBidi" w:hAnsiTheme="majorBidi" w:cstheme="majorBidi"/>
          <w:color w:val="000000"/>
          <w:sz w:val="28"/>
          <w:szCs w:val="28"/>
        </w:rPr>
        <w:t xml:space="preserve"> heart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failure (and suitability for revascularization),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measurement of pulmonary artery pressure, left atrial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(wedge) pressure, left ventricular end-diastolic pressure.</w:t>
      </w:r>
    </w:p>
    <w:p w:rsidR="00410A0E" w:rsidRPr="00410A0E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Cardiac biopsy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. Diagnosis of cardiomyopathies, e.g.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amyloid, follow-up of transplanted patients to assess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rejection.</w:t>
      </w:r>
    </w:p>
    <w:p w:rsidR="00D05002" w:rsidRPr="00410A0E" w:rsidRDefault="00410A0E" w:rsidP="00D05002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410A0E">
        <w:rPr>
          <w:rFonts w:asciiTheme="majorBidi" w:eastAsia="MingLiU_HKSCS" w:hAnsiTheme="majorBidi" w:cstheme="majorBidi"/>
          <w:color w:val="0066FF"/>
          <w:sz w:val="28"/>
          <w:szCs w:val="28"/>
        </w:rPr>
        <w:lastRenderedPageBreak/>
        <w:t></w:t>
      </w:r>
      <w:r w:rsidRPr="00410A0E">
        <w:rPr>
          <w:rFonts w:asciiTheme="majorBidi" w:eastAsia="MathematicalPi-Six" w:hAnsiTheme="majorBidi" w:cstheme="majorBidi"/>
          <w:color w:val="0066FF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Ambulatory 24-hour ECG monitoring (</w:t>
      </w:r>
      <w:proofErr w:type="spellStart"/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Holter</w:t>
      </w:r>
      <w:proofErr w:type="spellEnd"/>
      <w:r w:rsidRPr="00410A0E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)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. In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E3CD2">
        <w:rPr>
          <w:rFonts w:asciiTheme="majorBidi" w:hAnsiTheme="majorBidi" w:cstheme="majorBidi"/>
          <w:color w:val="000000"/>
          <w:sz w:val="28"/>
          <w:szCs w:val="28"/>
        </w:rPr>
        <w:t xml:space="preserve">patients with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suspected arrhythmia. May be used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in patients with severe heart failure or inherited</w:t>
      </w:r>
      <w:r w:rsid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color w:val="000000"/>
          <w:sz w:val="28"/>
          <w:szCs w:val="28"/>
        </w:rPr>
        <w:t>cardiomyopathy to determine if a defibrillator is</w:t>
      </w:r>
      <w:r w:rsidR="00D05002" w:rsidRPr="00D0500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AE3CD2">
        <w:rPr>
          <w:rFonts w:asciiTheme="majorBidi" w:hAnsiTheme="majorBidi" w:cstheme="majorBidi"/>
          <w:color w:val="000000"/>
          <w:sz w:val="28"/>
          <w:szCs w:val="28"/>
        </w:rPr>
        <w:t>appropriate.</w:t>
      </w:r>
    </w:p>
    <w:p w:rsidR="00410A0E" w:rsidRPr="00C242C4" w:rsidRDefault="00410A0E" w:rsidP="00D0500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242C4">
        <w:rPr>
          <w:rFonts w:asciiTheme="majorBidi" w:hAnsiTheme="majorBidi" w:cstheme="majorBidi"/>
          <w:b/>
          <w:bCs/>
          <w:i/>
          <w:iCs/>
          <w:sz w:val="28"/>
          <w:szCs w:val="28"/>
        </w:rPr>
        <w:t>Management of acute pulmonary</w:t>
      </w:r>
      <w:r w:rsidR="00C242C4" w:rsidRPr="00C242C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proofErr w:type="spellStart"/>
      <w:r w:rsidRPr="00C242C4">
        <w:rPr>
          <w:rFonts w:asciiTheme="majorBidi" w:hAnsiTheme="majorBidi" w:cstheme="majorBidi"/>
          <w:b/>
          <w:bCs/>
          <w:i/>
          <w:iCs/>
          <w:sz w:val="28"/>
          <w:szCs w:val="28"/>
        </w:rPr>
        <w:t>oedema</w:t>
      </w:r>
      <w:proofErr w:type="spellEnd"/>
    </w:p>
    <w:p w:rsidR="00410A0E" w:rsidRPr="00410A0E" w:rsidRDefault="00410A0E" w:rsidP="00410A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This is urgent:</w:t>
      </w:r>
    </w:p>
    <w:p w:rsidR="00410A0E" w:rsidRP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• Sit the patient up in order to reduce pulmonary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congestion.</w:t>
      </w:r>
    </w:p>
    <w:p w:rsidR="00410A0E" w:rsidRP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• Give oxygen (high-flow, high-concentration). Noninvasive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positive pressure ventilation (continuous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positive airwa</w:t>
      </w:r>
      <w:r w:rsidR="00AE3CD2">
        <w:rPr>
          <w:rFonts w:asciiTheme="majorBidi" w:hAnsiTheme="majorBidi" w:cstheme="majorBidi"/>
          <w:sz w:val="28"/>
          <w:szCs w:val="28"/>
        </w:rPr>
        <w:t>ys pressure (CPAP).</w:t>
      </w:r>
    </w:p>
    <w:p w:rsidR="00410A0E" w:rsidRP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 xml:space="preserve">• Administer nitrates, such as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i.v.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glyceryl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trinitrate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</w:t>
      </w:r>
      <w:r w:rsidR="00C242C4">
        <w:rPr>
          <w:rFonts w:asciiTheme="majorBidi" w:hAnsiTheme="majorBidi" w:cstheme="majorBidi"/>
          <w:sz w:val="28"/>
          <w:szCs w:val="28"/>
        </w:rPr>
        <w:t xml:space="preserve">or </w:t>
      </w:r>
      <w:proofErr w:type="spellStart"/>
      <w:r w:rsidR="00C242C4">
        <w:rPr>
          <w:rFonts w:asciiTheme="majorBidi" w:hAnsiTheme="majorBidi" w:cstheme="majorBidi"/>
          <w:sz w:val="28"/>
          <w:szCs w:val="28"/>
        </w:rPr>
        <w:t>buccal</w:t>
      </w:r>
      <w:proofErr w:type="spellEnd"/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242C4">
        <w:rPr>
          <w:rFonts w:asciiTheme="majorBidi" w:hAnsiTheme="majorBidi" w:cstheme="majorBidi"/>
          <w:sz w:val="28"/>
          <w:szCs w:val="28"/>
        </w:rPr>
        <w:t>glyceryl</w:t>
      </w:r>
      <w:proofErr w:type="spellEnd"/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trinitrate</w:t>
      </w:r>
      <w:proofErr w:type="spellEnd"/>
      <w:r w:rsidRPr="00410A0E">
        <w:rPr>
          <w:rFonts w:asciiTheme="majorBidi" w:hAnsiTheme="majorBidi" w:cstheme="majorBidi"/>
          <w:sz w:val="28"/>
          <w:szCs w:val="28"/>
        </w:rPr>
        <w:t xml:space="preserve"> 2–5 mg, titrated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upwards every 10 minutes, until clinical improvement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occurs or systolic BP falls to &lt; 110 mmHg.</w:t>
      </w:r>
    </w:p>
    <w:p w:rsid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 xml:space="preserve">• Administer a loop diuretic such as furosemide 50–100 mg </w:t>
      </w:r>
      <w:proofErr w:type="spellStart"/>
      <w:r w:rsidRPr="00410A0E">
        <w:rPr>
          <w:rFonts w:asciiTheme="majorBidi" w:hAnsiTheme="majorBidi" w:cstheme="majorBidi"/>
          <w:sz w:val="28"/>
          <w:szCs w:val="28"/>
        </w:rPr>
        <w:t>i.v.</w:t>
      </w:r>
      <w:proofErr w:type="spellEnd"/>
    </w:p>
    <w:p w:rsidR="00C242C4" w:rsidRPr="00410A0E" w:rsidRDefault="00C242C4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C242C4" w:rsidRDefault="00410A0E" w:rsidP="00AE3CD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If these measures prove ineffective, inotropic agents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may be required to augment cardiac output, particularly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in hypotensive patien</w:t>
      </w:r>
      <w:r w:rsidR="00AE3CD2">
        <w:rPr>
          <w:rFonts w:asciiTheme="majorBidi" w:hAnsiTheme="majorBidi" w:cstheme="majorBidi"/>
          <w:sz w:val="28"/>
          <w:szCs w:val="28"/>
        </w:rPr>
        <w:t>ts.</w:t>
      </w:r>
    </w:p>
    <w:p w:rsidR="00410A0E" w:rsidRPr="00C242C4" w:rsidRDefault="00410A0E" w:rsidP="00410A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C242C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Management of chronic heart failure</w:t>
      </w:r>
    </w:p>
    <w:p w:rsidR="00410A0E" w:rsidRDefault="00410A0E" w:rsidP="00C242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410A0E">
        <w:rPr>
          <w:rFonts w:asciiTheme="majorBidi" w:hAnsiTheme="majorBidi" w:cstheme="majorBidi"/>
          <w:sz w:val="28"/>
          <w:szCs w:val="28"/>
        </w:rPr>
        <w:t>Treatment is aimed at relieving symptoms, prevention and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control of disease leading to cardiac dysfunction and heart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 xml:space="preserve">failure, retarding disease </w:t>
      </w:r>
      <w:bookmarkStart w:id="0" w:name="_GoBack"/>
      <w:r w:rsidRPr="00410A0E">
        <w:rPr>
          <w:rFonts w:asciiTheme="majorBidi" w:hAnsiTheme="majorBidi" w:cstheme="majorBidi"/>
          <w:sz w:val="28"/>
          <w:szCs w:val="28"/>
        </w:rPr>
        <w:t>progression and improving quality</w:t>
      </w:r>
      <w:r w:rsidR="00C242C4">
        <w:rPr>
          <w:rFonts w:asciiTheme="majorBidi" w:hAnsiTheme="majorBidi" w:cstheme="majorBidi"/>
          <w:sz w:val="28"/>
          <w:szCs w:val="28"/>
        </w:rPr>
        <w:t xml:space="preserve"> </w:t>
      </w:r>
      <w:r w:rsidRPr="00410A0E">
        <w:rPr>
          <w:rFonts w:asciiTheme="majorBidi" w:hAnsiTheme="majorBidi" w:cstheme="majorBidi"/>
          <w:sz w:val="28"/>
          <w:szCs w:val="28"/>
        </w:rPr>
        <w:t>and length of life.</w:t>
      </w:r>
    </w:p>
    <w:bookmarkEnd w:id="0"/>
    <w:p w:rsidR="00410A0E" w:rsidRDefault="00410A0E" w:rsidP="00C242C4">
      <w:pPr>
        <w:jc w:val="right"/>
      </w:pPr>
      <w:r w:rsidRPr="00410A0E">
        <w:rPr>
          <w:rFonts w:asciiTheme="majorBidi" w:hAnsiTheme="majorBidi" w:cstheme="majorBidi"/>
          <w:b/>
          <w:bCs/>
          <w:i/>
          <w:iCs/>
          <w:sz w:val="28"/>
          <w:szCs w:val="28"/>
        </w:rPr>
        <w:t>General measure</w:t>
      </w:r>
    </w:p>
    <w:p w:rsidR="00410A0E" w:rsidRDefault="00410A0E" w:rsidP="00410A0E">
      <w:pPr>
        <w:jc w:val="right"/>
      </w:pPr>
      <w:r>
        <w:rPr>
          <w:noProof/>
        </w:rPr>
        <w:drawing>
          <wp:inline distT="0" distB="0" distL="0" distR="0">
            <wp:extent cx="4114800" cy="3572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57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CF" w:rsidRDefault="00A404CF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66FF"/>
          <w:sz w:val="28"/>
          <w:szCs w:val="28"/>
        </w:rPr>
      </w:pPr>
    </w:p>
    <w:p w:rsidR="00A404CF" w:rsidRDefault="00A404CF" w:rsidP="00A404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66FF"/>
          <w:sz w:val="28"/>
          <w:szCs w:val="28"/>
        </w:rPr>
      </w:pPr>
    </w:p>
    <w:p w:rsidR="00A404CF" w:rsidRDefault="00A404CF" w:rsidP="00A404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66FF"/>
          <w:sz w:val="28"/>
          <w:szCs w:val="28"/>
        </w:rPr>
      </w:pPr>
    </w:p>
    <w:p w:rsidR="00303DAE" w:rsidRPr="00AA2977" w:rsidRDefault="00303DAE" w:rsidP="00A404C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66FF"/>
          <w:sz w:val="28"/>
          <w:szCs w:val="28"/>
        </w:rPr>
        <w:lastRenderedPageBreak/>
        <w:t>Drug management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>Diuretics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These act by promoting the renal excretion of salt and water</w:t>
      </w:r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by blocking tubular reabsorption of sodium and chloride. Loop diuretics (e.g. furosemide and </w:t>
      </w:r>
      <w:proofErr w:type="spellStart"/>
      <w:r w:rsidRPr="00AA2977">
        <w:rPr>
          <w:rFonts w:asciiTheme="majorBidi" w:hAnsiTheme="majorBidi" w:cstheme="majorBidi"/>
          <w:color w:val="000000"/>
          <w:sz w:val="28"/>
          <w:szCs w:val="28"/>
        </w:rPr>
        <w:t>bumetanide</w:t>
      </w:r>
      <w:proofErr w:type="spellEnd"/>
      <w:r w:rsidRPr="00AA2977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and thiazide diuretics (e.g. </w:t>
      </w:r>
      <w:proofErr w:type="spellStart"/>
      <w:r w:rsidRPr="00AA2977">
        <w:rPr>
          <w:rFonts w:asciiTheme="majorBidi" w:hAnsiTheme="majorBidi" w:cstheme="majorBidi"/>
          <w:color w:val="000000"/>
          <w:sz w:val="28"/>
          <w:szCs w:val="28"/>
        </w:rPr>
        <w:t>bendroflumethiazide</w:t>
      </w:r>
      <w:proofErr w:type="spellEnd"/>
      <w:r w:rsidRPr="00AA2977">
        <w:rPr>
          <w:rFonts w:asciiTheme="majorBidi" w:hAnsiTheme="majorBidi" w:cstheme="majorBidi"/>
          <w:color w:val="000000"/>
          <w:sz w:val="28"/>
          <w:szCs w:val="28"/>
        </w:rPr>
        <w:t>, hydrochlorothiazide)</w:t>
      </w:r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should be given in patients with fluid overload.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Although diuretics provide symptomatic relief of </w:t>
      </w:r>
      <w:proofErr w:type="spellStart"/>
      <w:r w:rsidRPr="00AA2977">
        <w:rPr>
          <w:rFonts w:asciiTheme="majorBidi" w:hAnsiTheme="majorBidi" w:cstheme="majorBidi"/>
          <w:color w:val="000000"/>
          <w:sz w:val="28"/>
          <w:szCs w:val="28"/>
        </w:rPr>
        <w:t>dyspnoea</w:t>
      </w:r>
      <w:proofErr w:type="spellEnd"/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and improve exercise tolerance, there is limited evidence that</w:t>
      </w:r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they affect survival. In severe heart failure patients, the combination</w:t>
      </w:r>
      <w:r w:rsidR="00AA297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of a loop and thiazide diuretic may be required.</w:t>
      </w:r>
      <w:r w:rsidRPr="00AA2977">
        <w:rPr>
          <w:rFonts w:asciiTheme="majorBidi" w:hAnsiTheme="majorBidi" w:cstheme="majorBidi"/>
          <w:sz w:val="28"/>
          <w:szCs w:val="28"/>
        </w:rPr>
        <w:t xml:space="preserve"> 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Angiotensin-converting enzyme</w:t>
      </w:r>
      <w:r w:rsidR="00AA297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b/>
          <w:bCs/>
          <w:sz w:val="28"/>
          <w:szCs w:val="28"/>
        </w:rPr>
        <w:t>inhibitors (ACEI)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Trials have shown that in addition to producing considerable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symptomatic improvement in patients with symptomatic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heart failure, prognosis is markedly improved and development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of heart failure is slowed. ACEI also benefit patients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with asymptomatic heart failure following myocardial infarction. Thus ACEI improve survival in patients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in all functional classes (NYHA I-IV) and are recommended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in all patients at risk of de</w:t>
      </w:r>
      <w:r w:rsidR="00AA2977">
        <w:rPr>
          <w:rFonts w:asciiTheme="majorBidi" w:hAnsiTheme="majorBidi" w:cstheme="majorBidi"/>
          <w:sz w:val="28"/>
          <w:szCs w:val="28"/>
        </w:rPr>
        <w:t xml:space="preserve">veloping heart failure. 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Angiotensin II receptor antagonists (ARA)</w:t>
      </w:r>
    </w:p>
    <w:p w:rsid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The angiotensin II receptor antagonists (ARA) (candesartan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and valsartan) are indicated as second-line therapy in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patients intolerant of ACEI. Unlike ACEI they do not affect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bradykinin</w:t>
      </w:r>
      <w:proofErr w:type="spellEnd"/>
      <w:r w:rsidRPr="00AA2977">
        <w:rPr>
          <w:rFonts w:asciiTheme="majorBidi" w:hAnsiTheme="majorBidi" w:cstheme="majorBidi"/>
          <w:sz w:val="28"/>
          <w:szCs w:val="28"/>
        </w:rPr>
        <w:t xml:space="preserve"> metabolism and do not produce a cough.</w:t>
      </w:r>
      <w:r w:rsidRPr="00AA297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Beta-blockers</w:t>
      </w:r>
    </w:p>
    <w:p w:rsidR="00303DAE" w:rsidRPr="00AA2977" w:rsidRDefault="00AA2977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Beta-blockade helps to counteract the deleterious effects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of enhanced sympathetic stimulation and reduces the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 xml:space="preserve">risk of arrhythmias and sudden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death</w:t>
      </w:r>
      <w:r>
        <w:rPr>
          <w:rFonts w:ascii="BookAntiqua" w:cs="BookAntiqua"/>
          <w:sz w:val="18"/>
          <w:szCs w:val="18"/>
        </w:rPr>
        <w:t>.</w:t>
      </w:r>
      <w:r w:rsidR="00303DAE" w:rsidRPr="00AA2977">
        <w:rPr>
          <w:rFonts w:asciiTheme="majorBidi" w:hAnsiTheme="majorBidi" w:cstheme="majorBidi"/>
          <w:sz w:val="28"/>
          <w:szCs w:val="28"/>
        </w:rPr>
        <w:t>Beta</w:t>
      </w:r>
      <w:proofErr w:type="spellEnd"/>
      <w:r w:rsidR="00303DAE" w:rsidRPr="00AA2977">
        <w:rPr>
          <w:rFonts w:asciiTheme="majorBidi" w:hAnsiTheme="majorBidi" w:cstheme="majorBidi"/>
          <w:sz w:val="28"/>
          <w:szCs w:val="28"/>
        </w:rPr>
        <w:t>-blockers have been shown to improve functional status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3DAE" w:rsidRPr="00AA2977">
        <w:rPr>
          <w:rFonts w:asciiTheme="majorBidi" w:hAnsiTheme="majorBidi" w:cstheme="majorBidi"/>
          <w:sz w:val="28"/>
          <w:szCs w:val="28"/>
        </w:rPr>
        <w:t>and reduce cardiovascular morbidity and mortality in patients</w:t>
      </w:r>
      <w:r>
        <w:rPr>
          <w:rFonts w:asciiTheme="majorBidi" w:hAnsiTheme="majorBidi" w:cstheme="majorBidi"/>
          <w:sz w:val="28"/>
          <w:szCs w:val="28"/>
        </w:rPr>
        <w:t xml:space="preserve"> with heart failure. </w:t>
      </w:r>
      <w:r w:rsidR="00303DAE" w:rsidRPr="00AA297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3DAE" w:rsidRPr="00AA2977">
        <w:rPr>
          <w:rFonts w:asciiTheme="majorBidi" w:hAnsiTheme="majorBidi" w:cstheme="majorBidi"/>
          <w:sz w:val="28"/>
          <w:szCs w:val="28"/>
        </w:rPr>
        <w:t>Bisoprolol</w:t>
      </w:r>
      <w:proofErr w:type="spellEnd"/>
      <w:r w:rsidR="00303DAE" w:rsidRPr="00AA2977">
        <w:rPr>
          <w:rFonts w:asciiTheme="majorBidi" w:hAnsiTheme="majorBidi" w:cstheme="majorBidi"/>
          <w:sz w:val="28"/>
          <w:szCs w:val="28"/>
        </w:rPr>
        <w:t xml:space="preserve">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03DAE" w:rsidRPr="00AA2977">
        <w:rPr>
          <w:rFonts w:asciiTheme="majorBidi" w:hAnsiTheme="majorBidi" w:cstheme="majorBidi"/>
          <w:sz w:val="28"/>
          <w:szCs w:val="28"/>
        </w:rPr>
        <w:t>carvedilol</w:t>
      </w:r>
      <w:proofErr w:type="spellEnd"/>
      <w:r w:rsidR="00303DAE" w:rsidRPr="00AA2977">
        <w:rPr>
          <w:rFonts w:asciiTheme="majorBidi" w:hAnsiTheme="majorBidi" w:cstheme="majorBidi"/>
          <w:sz w:val="28"/>
          <w:szCs w:val="28"/>
        </w:rPr>
        <w:t xml:space="preserve"> reduce mortality in any grade of heart failure.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AA2977">
        <w:rPr>
          <w:rFonts w:asciiTheme="majorBidi" w:hAnsiTheme="majorBidi" w:cstheme="majorBidi"/>
          <w:i/>
          <w:iCs/>
          <w:sz w:val="28"/>
          <w:szCs w:val="28"/>
        </w:rPr>
        <w:t>Nebivolol</w:t>
      </w:r>
      <w:proofErr w:type="spellEnd"/>
      <w:r w:rsidRPr="00AA297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is used in the treatment of stable mild–moderate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heart failure in patients over 70 years old.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In patients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with significant heart failure, beta-blockers are started at a</w:t>
      </w:r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low dose and gradually increased.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Aldosterone antagonists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 xml:space="preserve">The aldosterone antagonists spironolactone and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eplerenone</w:t>
      </w:r>
      <w:proofErr w:type="spellEnd"/>
      <w:r w:rsidR="00AA2977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have been shown to improve survival in patients with heart</w:t>
      </w:r>
      <w:r w:rsidR="00AA2977">
        <w:rPr>
          <w:rFonts w:asciiTheme="majorBidi" w:hAnsiTheme="majorBidi" w:cstheme="majorBidi"/>
          <w:sz w:val="28"/>
          <w:szCs w:val="28"/>
        </w:rPr>
        <w:t xml:space="preserve"> failure</w:t>
      </w:r>
      <w:r w:rsidRPr="00AA297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gynaecomastia</w:t>
      </w:r>
      <w:proofErr w:type="spellEnd"/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or breast pain occurred in 1 in 10 men taking</w:t>
      </w:r>
      <w:r w:rsidR="00AA2977">
        <w:rPr>
          <w:rFonts w:asciiTheme="majorBidi" w:hAnsiTheme="majorBidi" w:cstheme="majorBidi"/>
          <w:sz w:val="28"/>
          <w:szCs w:val="28"/>
        </w:rPr>
        <w:t xml:space="preserve"> spironolactone. </w:t>
      </w:r>
      <w:r w:rsidRPr="00AA2977">
        <w:rPr>
          <w:rFonts w:asciiTheme="majorBidi" w:hAnsiTheme="majorBidi" w:cstheme="majorBidi"/>
          <w:sz w:val="28"/>
          <w:szCs w:val="28"/>
        </w:rPr>
        <w:t>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Cardiac glycosides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Digoxin is a cardiac glycoside that is indicated in patients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in atrial fibrillation with heart failure. It is used as add-on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 xml:space="preserve">therapy in symptomatic </w:t>
      </w:r>
      <w:r w:rsidRPr="00AA2977">
        <w:rPr>
          <w:rFonts w:asciiTheme="majorBidi" w:hAnsiTheme="majorBidi" w:cstheme="majorBidi"/>
          <w:sz w:val="28"/>
          <w:szCs w:val="28"/>
        </w:rPr>
        <w:lastRenderedPageBreak/>
        <w:t>heart failure patients already receiving</w:t>
      </w:r>
      <w:r w:rsidR="00183462">
        <w:rPr>
          <w:rFonts w:asciiTheme="majorBidi" w:hAnsiTheme="majorBidi" w:cstheme="majorBidi"/>
          <w:sz w:val="28"/>
          <w:szCs w:val="28"/>
        </w:rPr>
        <w:t xml:space="preserve"> ACEI and beta-blockers. Studies </w:t>
      </w:r>
      <w:r w:rsidRPr="00AA2977">
        <w:rPr>
          <w:rFonts w:asciiTheme="majorBidi" w:hAnsiTheme="majorBidi" w:cstheme="majorBidi"/>
          <w:sz w:val="28"/>
          <w:szCs w:val="28"/>
        </w:rPr>
        <w:t xml:space="preserve"> demonstrated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that digoxin reduced hospital admissions in patients with</w:t>
      </w:r>
    </w:p>
    <w:p w:rsidR="00183462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heart failure.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Vasodilators and nitrates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The combination of hydralazine and nitrates reduces afterload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and pre-load and is used in patients intolerant of ACEI</w:t>
      </w:r>
      <w:r w:rsidR="00183462">
        <w:rPr>
          <w:rFonts w:asciiTheme="majorBidi" w:hAnsiTheme="majorBidi" w:cstheme="majorBidi"/>
          <w:sz w:val="28"/>
          <w:szCs w:val="28"/>
        </w:rPr>
        <w:t xml:space="preserve"> or ARA. Studies </w:t>
      </w:r>
      <w:r w:rsidRPr="00AA2977">
        <w:rPr>
          <w:rFonts w:asciiTheme="majorBidi" w:hAnsiTheme="majorBidi" w:cstheme="majorBidi"/>
          <w:sz w:val="28"/>
          <w:szCs w:val="28"/>
        </w:rPr>
        <w:t>demonstrated that the combination of hydralazine (with nitrates) improved survival in patients with chronic heart</w:t>
      </w:r>
      <w:r w:rsidR="00183462">
        <w:rPr>
          <w:rFonts w:asciiTheme="majorBidi" w:hAnsiTheme="majorBidi" w:cstheme="majorBidi"/>
          <w:sz w:val="28"/>
          <w:szCs w:val="28"/>
        </w:rPr>
        <w:t xml:space="preserve"> failure. 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Inotropic and vasopressor agents</w:t>
      </w:r>
    </w:p>
    <w:p w:rsidR="00303DAE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Intravenous inotropes a</w:t>
      </w:r>
      <w:r w:rsidR="00183462">
        <w:rPr>
          <w:rFonts w:asciiTheme="majorBidi" w:hAnsiTheme="majorBidi" w:cstheme="majorBidi"/>
          <w:sz w:val="28"/>
          <w:szCs w:val="28"/>
        </w:rPr>
        <w:t>nd vasopressor agents</w:t>
      </w:r>
      <w:r w:rsidRPr="00AA2977">
        <w:rPr>
          <w:rFonts w:asciiTheme="majorBidi" w:hAnsiTheme="majorBidi" w:cstheme="majorBidi"/>
          <w:sz w:val="28"/>
          <w:szCs w:val="28"/>
        </w:rPr>
        <w:t xml:space="preserve"> are used in patients with chronic heart failure who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are not responding to oral medication. Although they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 xml:space="preserve">produce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haemodynamic</w:t>
      </w:r>
      <w:proofErr w:type="spellEnd"/>
      <w:r w:rsidRPr="00AA2977">
        <w:rPr>
          <w:rFonts w:asciiTheme="majorBidi" w:hAnsiTheme="majorBidi" w:cstheme="majorBidi"/>
          <w:sz w:val="28"/>
          <w:szCs w:val="28"/>
        </w:rPr>
        <w:t xml:space="preserve"> improvements they have not been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shown to improve long-term mortality when compared with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placebo.</w:t>
      </w:r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B920DD">
        <w:rPr>
          <w:rFonts w:asciiTheme="majorBidi" w:hAnsiTheme="majorBidi" w:cstheme="majorBidi"/>
          <w:b/>
          <w:bCs/>
          <w:sz w:val="28"/>
          <w:szCs w:val="28"/>
        </w:rPr>
        <w:t>Amiodarone</w:t>
      </w:r>
      <w:proofErr w:type="spellEnd"/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920DD">
        <w:rPr>
          <w:rFonts w:asciiTheme="majorBidi" w:hAnsiTheme="majorBidi" w:cstheme="majorBidi"/>
          <w:sz w:val="28"/>
          <w:szCs w:val="28"/>
        </w:rPr>
        <w:t>This is a pote</w:t>
      </w:r>
      <w:r>
        <w:rPr>
          <w:rFonts w:asciiTheme="majorBidi" w:hAnsiTheme="majorBidi" w:cstheme="majorBidi"/>
          <w:sz w:val="28"/>
          <w:szCs w:val="28"/>
        </w:rPr>
        <w:t xml:space="preserve">nt anti-arrhythmic drug </w:t>
      </w:r>
      <w:r w:rsidRPr="00B920DD">
        <w:rPr>
          <w:rFonts w:asciiTheme="majorBidi" w:hAnsiTheme="majorBidi" w:cstheme="majorBidi"/>
          <w:sz w:val="28"/>
          <w:szCs w:val="28"/>
        </w:rPr>
        <w:t xml:space="preserve"> that has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20DD">
        <w:rPr>
          <w:rFonts w:asciiTheme="majorBidi" w:hAnsiTheme="majorBidi" w:cstheme="majorBidi"/>
          <w:sz w:val="28"/>
          <w:szCs w:val="28"/>
        </w:rPr>
        <w:t>little negative inotropic effect and may be valuable in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20DD">
        <w:rPr>
          <w:rFonts w:asciiTheme="majorBidi" w:hAnsiTheme="majorBidi" w:cstheme="majorBidi"/>
          <w:sz w:val="28"/>
          <w:szCs w:val="28"/>
        </w:rPr>
        <w:t>patients with poor left ventricular function. It is only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20DD">
        <w:rPr>
          <w:rFonts w:asciiTheme="majorBidi" w:hAnsiTheme="majorBidi" w:cstheme="majorBidi"/>
          <w:sz w:val="28"/>
          <w:szCs w:val="28"/>
        </w:rPr>
        <w:t>effective in the treatment of symptomatic arrhythmias,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20DD">
        <w:rPr>
          <w:rFonts w:asciiTheme="majorBidi" w:hAnsiTheme="majorBidi" w:cstheme="majorBidi"/>
          <w:sz w:val="28"/>
          <w:szCs w:val="28"/>
        </w:rPr>
        <w:t>and should not be used as a preventative agent in asymptomatic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920DD">
        <w:rPr>
          <w:rFonts w:asciiTheme="majorBidi" w:hAnsiTheme="majorBidi" w:cstheme="majorBidi"/>
          <w:sz w:val="28"/>
          <w:szCs w:val="28"/>
        </w:rPr>
        <w:t>patients.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sz w:val="28"/>
          <w:szCs w:val="28"/>
        </w:rPr>
        <w:t>Other medications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In hospital, all patients require prophylactic anticoagulation.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Heart failure is associated with a four-fold increase in the risk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of a stroke. Oral anticoagulants are recommended in patients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with atrial fibrillation and in patients with sinus rhythm with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a history of thromboembolism, left ventricular thrombus or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 xml:space="preserve">aneurysm. In patients with known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ischaemic</w:t>
      </w:r>
      <w:proofErr w:type="spellEnd"/>
      <w:r w:rsidRPr="00AA2977">
        <w:rPr>
          <w:rFonts w:asciiTheme="majorBidi" w:hAnsiTheme="majorBidi" w:cstheme="majorBidi"/>
          <w:sz w:val="28"/>
          <w:szCs w:val="28"/>
        </w:rPr>
        <w:t xml:space="preserve"> heart disease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 xml:space="preserve">antiplatelet therapy (aspirin, </w:t>
      </w:r>
      <w:proofErr w:type="spellStart"/>
      <w:r w:rsidRPr="00AA2977">
        <w:rPr>
          <w:rFonts w:asciiTheme="majorBidi" w:hAnsiTheme="majorBidi" w:cstheme="majorBidi"/>
          <w:sz w:val="28"/>
          <w:szCs w:val="28"/>
        </w:rPr>
        <w:t>clopidogrel</w:t>
      </w:r>
      <w:proofErr w:type="spellEnd"/>
      <w:r w:rsidRPr="00AA2977">
        <w:rPr>
          <w:rFonts w:asciiTheme="majorBidi" w:hAnsiTheme="majorBidi" w:cstheme="majorBidi"/>
          <w:sz w:val="28"/>
          <w:szCs w:val="28"/>
        </w:rPr>
        <w:t>) and statin therapy</w:t>
      </w:r>
    </w:p>
    <w:p w:rsidR="00183462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 xml:space="preserve">should be continued. 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A2977">
        <w:rPr>
          <w:rFonts w:asciiTheme="majorBidi" w:hAnsiTheme="majorBidi" w:cstheme="majorBidi"/>
          <w:sz w:val="28"/>
          <w:szCs w:val="28"/>
        </w:rPr>
        <w:t>Arrhythmias are frequent in heart failure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and are implicated in sudden death. Although treatment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of complex ventricular arrhythmias might be expected to</w:t>
      </w:r>
      <w:r w:rsidR="00183462">
        <w:rPr>
          <w:rFonts w:asciiTheme="majorBidi" w:hAnsiTheme="majorBidi" w:cstheme="majorBidi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sz w:val="28"/>
          <w:szCs w:val="28"/>
        </w:rPr>
        <w:t>improve survival, there is no evidence to support this and it</w:t>
      </w:r>
    </w:p>
    <w:p w:rsidR="00303DAE" w:rsidRPr="00AA2977" w:rsidRDefault="00183462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may increase </w:t>
      </w:r>
      <w:proofErr w:type="spellStart"/>
      <w:r>
        <w:rPr>
          <w:rFonts w:asciiTheme="majorBidi" w:hAnsiTheme="majorBidi" w:cstheme="majorBidi"/>
          <w:sz w:val="28"/>
          <w:szCs w:val="28"/>
        </w:rPr>
        <w:t>mortality.</w:t>
      </w:r>
      <w:r w:rsidR="00303DAE" w:rsidRPr="00AA2977">
        <w:rPr>
          <w:rFonts w:asciiTheme="majorBidi" w:hAnsiTheme="majorBidi" w:cstheme="majorBidi"/>
          <w:sz w:val="28"/>
          <w:szCs w:val="28"/>
        </w:rPr>
        <w:t>Patients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3DAE" w:rsidRPr="00AA2977">
        <w:rPr>
          <w:rFonts w:asciiTheme="majorBidi" w:hAnsiTheme="majorBidi" w:cstheme="majorBidi"/>
          <w:sz w:val="28"/>
          <w:szCs w:val="28"/>
        </w:rPr>
        <w:t>with heart failure and symptomatic ventricular arrhythmias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03DAE" w:rsidRPr="00AA2977">
        <w:rPr>
          <w:rFonts w:asciiTheme="majorBidi" w:hAnsiTheme="majorBidi" w:cstheme="majorBidi"/>
          <w:sz w:val="28"/>
          <w:szCs w:val="28"/>
        </w:rPr>
        <w:t>should be assessed for suitability for an ICD.</w:t>
      </w:r>
    </w:p>
    <w:p w:rsidR="00303DAE" w:rsidRPr="00AA2977" w:rsidRDefault="00303DAE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66FF"/>
          <w:sz w:val="28"/>
          <w:szCs w:val="28"/>
        </w:rPr>
      </w:pPr>
      <w:r w:rsidRPr="00AA2977">
        <w:rPr>
          <w:rFonts w:asciiTheme="majorBidi" w:hAnsiTheme="majorBidi" w:cstheme="majorBidi"/>
          <w:color w:val="0066FF"/>
          <w:sz w:val="28"/>
          <w:szCs w:val="28"/>
        </w:rPr>
        <w:t>Non-pharmacological treatment</w:t>
      </w:r>
      <w:r w:rsidR="00183462">
        <w:rPr>
          <w:rFonts w:asciiTheme="majorBidi" w:hAnsiTheme="majorBidi" w:cstheme="majorBidi"/>
          <w:color w:val="0066FF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66FF"/>
          <w:sz w:val="28"/>
          <w:szCs w:val="28"/>
        </w:rPr>
        <w:t>of heart failure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>Revascularization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While coronary artery disease is the most common cause of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heart failure, the role of revascularization in patients with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heart failure is unclear. Patients with angina and left ventricular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dysfunction have a higher mortality from surgery (10–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20%), but have the most to gain in terms of improved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symptoms and prognosis. Factors that must be considered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before recommending surgery include age, symptoms and</w:t>
      </w:r>
    </w:p>
    <w:p w:rsidR="00303DAE" w:rsidRPr="00AA2977" w:rsidRDefault="00303DAE" w:rsidP="00AA297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evidence for reversible myocardial </w:t>
      </w:r>
      <w:proofErr w:type="spellStart"/>
      <w:r w:rsidRPr="00AA2977">
        <w:rPr>
          <w:rFonts w:asciiTheme="majorBidi" w:hAnsiTheme="majorBidi" w:cstheme="majorBidi"/>
          <w:color w:val="000000"/>
          <w:sz w:val="28"/>
          <w:szCs w:val="28"/>
        </w:rPr>
        <w:t>ischaemia</w:t>
      </w:r>
      <w:proofErr w:type="spellEnd"/>
      <w:r w:rsidRPr="00AA297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03DAE" w:rsidRPr="00AA2977" w:rsidRDefault="00303DAE" w:rsidP="00ED22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>Hibernating myocardium</w:t>
      </w:r>
      <w:r w:rsidR="00ED220D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>and myocardial stunning</w:t>
      </w:r>
    </w:p>
    <w:p w:rsidR="00303DAE" w:rsidRPr="00AA2977" w:rsidRDefault="00303DAE" w:rsidP="00ED22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>‘</w:t>
      </w:r>
      <w:r w:rsidRPr="00AA297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Hibernating</w:t>
      </w: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’ </w:t>
      </w:r>
      <w:r w:rsidRPr="00AA297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myocardium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can be defined as reversible left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ventricular dysfunction due to chronic coronary artery disease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that responds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lastRenderedPageBreak/>
        <w:t>positively to inotropic stress and indicates the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presence of viable heart muscle that may recover after revascularization.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Myocardial stunning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is reversible ventricular dysfunction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that persists following an episode of </w:t>
      </w:r>
      <w:proofErr w:type="spellStart"/>
      <w:r w:rsidRPr="00AA2977">
        <w:rPr>
          <w:rFonts w:asciiTheme="majorBidi" w:hAnsiTheme="majorBidi" w:cstheme="majorBidi"/>
          <w:color w:val="000000"/>
          <w:sz w:val="28"/>
          <w:szCs w:val="28"/>
        </w:rPr>
        <w:t>ischaemia</w:t>
      </w:r>
      <w:proofErr w:type="spellEnd"/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 when the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blood flow has returned to normal, i.e. there is a mismatch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between flow and function.</w:t>
      </w:r>
    </w:p>
    <w:p w:rsidR="00183462" w:rsidRDefault="00303DAE" w:rsidP="00ED220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The clinical relevance of the hibernating and stunned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myocardium is that ventricular dysfunction due to these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mechanisms may be wrongly ascribed to myocardial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necrosis and scarring which seems untreatable, whereas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reversible hibernating and stunning respond to coronary</w:t>
      </w:r>
      <w:r w:rsidR="00ED220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ED220D" w:rsidRPr="00AA2977">
        <w:rPr>
          <w:rFonts w:asciiTheme="majorBidi" w:hAnsiTheme="majorBidi" w:cstheme="majorBidi"/>
          <w:color w:val="000000"/>
          <w:sz w:val="28"/>
          <w:szCs w:val="28"/>
        </w:rPr>
        <w:t>Revascularization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B542E2" w:rsidRDefault="00B542E2" w:rsidP="00B542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B542E2" w:rsidRDefault="00B542E2" w:rsidP="00B542E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B542E2">
        <w:rPr>
          <w:rFonts w:asciiTheme="majorBidi" w:hAnsiTheme="majorBidi" w:cstheme="majorBidi"/>
          <w:noProof/>
          <w:color w:val="000000"/>
          <w:sz w:val="28"/>
          <w:szCs w:val="28"/>
        </w:rPr>
        <w:drawing>
          <wp:inline distT="0" distB="0" distL="0" distR="0">
            <wp:extent cx="5274310" cy="3778729"/>
            <wp:effectExtent l="19050" t="0" r="254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1" w:rsidRP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35CF1">
        <w:rPr>
          <w:rFonts w:asciiTheme="majorBidi" w:hAnsiTheme="majorBidi" w:cstheme="majorBidi"/>
          <w:b/>
          <w:bCs/>
          <w:i/>
          <w:iCs/>
          <w:sz w:val="28"/>
          <w:szCs w:val="28"/>
        </w:rPr>
        <w:t>Implantable cardiac defibrillators</w:t>
      </w:r>
    </w:p>
    <w:p w:rsidR="00335CF1" w:rsidRP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335C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and </w:t>
      </w:r>
      <w:proofErr w:type="spellStart"/>
      <w:r w:rsidRPr="00335CF1">
        <w:rPr>
          <w:rFonts w:asciiTheme="majorBidi" w:hAnsiTheme="majorBidi" w:cstheme="majorBidi"/>
          <w:b/>
          <w:bCs/>
          <w:i/>
          <w:iCs/>
          <w:sz w:val="28"/>
          <w:szCs w:val="28"/>
        </w:rPr>
        <w:t>resynchronisation</w:t>
      </w:r>
      <w:proofErr w:type="spellEnd"/>
      <w:r w:rsidRPr="00335CF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therapy</w:t>
      </w:r>
    </w:p>
    <w:p w:rsid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5CF1">
        <w:rPr>
          <w:rFonts w:asciiTheme="majorBidi" w:hAnsiTheme="majorBidi" w:cstheme="majorBidi"/>
          <w:sz w:val="28"/>
          <w:szCs w:val="28"/>
        </w:rPr>
        <w:t>Patients with symptomatic ventricular arrhythmias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heart failure have a very poor prognosis. Irrespective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of their response to anti-arrhythmic drug therapy, all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should be considered for implantation of a cardiac defibrillator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Intracardiac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defibrillator( ICD)</w:t>
      </w:r>
      <w:r w:rsidRPr="00335CF1">
        <w:rPr>
          <w:rFonts w:asciiTheme="majorBidi" w:hAnsiTheme="majorBidi" w:cstheme="majorBidi"/>
          <w:sz w:val="28"/>
          <w:szCs w:val="28"/>
        </w:rPr>
        <w:t>.</w:t>
      </w:r>
    </w:p>
    <w:p w:rsidR="00335CF1" w:rsidRP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5CF1">
        <w:rPr>
          <w:rFonts w:asciiTheme="majorBidi" w:hAnsiTheme="majorBidi" w:cstheme="majorBidi"/>
          <w:sz w:val="28"/>
          <w:szCs w:val="28"/>
        </w:rPr>
        <w:t xml:space="preserve">In patients with marked </w:t>
      </w:r>
      <w:proofErr w:type="spellStart"/>
      <w:r w:rsidRPr="00335CF1">
        <w:rPr>
          <w:rFonts w:asciiTheme="majorBidi" w:hAnsiTheme="majorBidi" w:cstheme="majorBidi"/>
          <w:sz w:val="28"/>
          <w:szCs w:val="28"/>
        </w:rPr>
        <w:t>intraventricular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 xml:space="preserve">conduction delay, prolonged </w:t>
      </w:r>
      <w:proofErr w:type="spellStart"/>
      <w:r w:rsidRPr="00335CF1">
        <w:rPr>
          <w:rFonts w:asciiTheme="majorBidi" w:hAnsiTheme="majorBidi" w:cstheme="majorBidi"/>
          <w:sz w:val="28"/>
          <w:szCs w:val="28"/>
        </w:rPr>
        <w:t>depolarisation</w:t>
      </w:r>
      <w:proofErr w:type="spellEnd"/>
      <w:r w:rsidRPr="00335CF1">
        <w:rPr>
          <w:rFonts w:asciiTheme="majorBidi" w:hAnsiTheme="majorBidi" w:cstheme="majorBidi"/>
          <w:sz w:val="28"/>
          <w:szCs w:val="28"/>
        </w:rPr>
        <w:t xml:space="preserve"> may lead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uncoordinated left ventricular contraction. When this is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associated with severe symptomatic heart failure, cardiac</w:t>
      </w:r>
    </w:p>
    <w:p w:rsidR="00335CF1" w:rsidRP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35CF1">
        <w:rPr>
          <w:rFonts w:asciiTheme="majorBidi" w:hAnsiTheme="majorBidi" w:cstheme="majorBidi"/>
          <w:sz w:val="28"/>
          <w:szCs w:val="28"/>
        </w:rPr>
        <w:t>resynchronisation</w:t>
      </w:r>
      <w:proofErr w:type="spellEnd"/>
      <w:r w:rsidRPr="00335CF1">
        <w:rPr>
          <w:rFonts w:asciiTheme="majorBidi" w:hAnsiTheme="majorBidi" w:cstheme="majorBidi"/>
          <w:sz w:val="28"/>
          <w:szCs w:val="28"/>
        </w:rPr>
        <w:t xml:space="preserve"> therapy</w:t>
      </w:r>
      <w:r w:rsidR="000575D3">
        <w:rPr>
          <w:rFonts w:asciiTheme="majorBidi" w:hAnsiTheme="majorBidi" w:cstheme="majorBidi"/>
          <w:sz w:val="28"/>
          <w:szCs w:val="28"/>
        </w:rPr>
        <w:t xml:space="preserve"> (CR</w:t>
      </w:r>
      <w:r>
        <w:rPr>
          <w:rFonts w:asciiTheme="majorBidi" w:hAnsiTheme="majorBidi" w:cstheme="majorBidi"/>
          <w:sz w:val="28"/>
          <w:szCs w:val="28"/>
        </w:rPr>
        <w:t xml:space="preserve">T) </w:t>
      </w:r>
      <w:r w:rsidRPr="00335CF1">
        <w:rPr>
          <w:rFonts w:asciiTheme="majorBidi" w:hAnsiTheme="majorBidi" w:cstheme="majorBidi"/>
          <w:sz w:val="28"/>
          <w:szCs w:val="28"/>
        </w:rPr>
        <w:t xml:space="preserve"> should be considered.</w:t>
      </w:r>
    </w:p>
    <w:p w:rsidR="00335CF1" w:rsidRPr="00335CF1" w:rsidRDefault="00335CF1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335CF1">
        <w:rPr>
          <w:rFonts w:asciiTheme="majorBidi" w:hAnsiTheme="majorBidi" w:cstheme="majorBidi"/>
          <w:sz w:val="28"/>
          <w:szCs w:val="28"/>
        </w:rPr>
        <w:t xml:space="preserve">Here, both the LV </w:t>
      </w:r>
      <w:r>
        <w:rPr>
          <w:rFonts w:asciiTheme="majorBidi" w:hAnsiTheme="majorBidi" w:cstheme="majorBidi"/>
          <w:sz w:val="28"/>
          <w:szCs w:val="28"/>
        </w:rPr>
        <w:t>and RV are paced simultaneously</w:t>
      </w:r>
      <w:r w:rsidRPr="00335CF1">
        <w:rPr>
          <w:rFonts w:asciiTheme="majorBidi" w:hAnsiTheme="majorBidi" w:cstheme="majorBidi"/>
          <w:sz w:val="28"/>
          <w:szCs w:val="28"/>
        </w:rPr>
        <w:t xml:space="preserve"> in an attempt to generate a more coordinated left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35CF1">
        <w:rPr>
          <w:rFonts w:asciiTheme="majorBidi" w:hAnsiTheme="majorBidi" w:cstheme="majorBidi"/>
          <w:sz w:val="28"/>
          <w:szCs w:val="28"/>
        </w:rPr>
        <w:t>ventricular contraction and improve cardiac output.</w:t>
      </w:r>
    </w:p>
    <w:p w:rsidR="00303DAE" w:rsidRPr="00AA2977" w:rsidRDefault="00303DAE" w:rsidP="00335CF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Cardiac transplantation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Cardiac transplantation has become the treatment of choice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for younger patients with severe intractable heart failure,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 xml:space="preserve">whose life expectancy is </w:t>
      </w:r>
      <w:r w:rsidRPr="00AA2977">
        <w:rPr>
          <w:rFonts w:asciiTheme="majorBidi" w:eastAsia="SymbolNew-Medium" w:hAnsiTheme="majorBidi" w:cstheme="majorBidi"/>
          <w:color w:val="000000"/>
          <w:sz w:val="28"/>
          <w:szCs w:val="28"/>
        </w:rPr>
        <w:t>&lt;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6 months. With careful recipient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selection, the expected 1-year survival for patients following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transplantation is over 90%, and is 75% at 5 years. Irrespective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of survival, quality of life is dramatically improved for the</w:t>
      </w:r>
    </w:p>
    <w:p w:rsidR="00303DAE" w:rsidRPr="00AA2977" w:rsidRDefault="00303DAE" w:rsidP="0018346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AA2977">
        <w:rPr>
          <w:rFonts w:asciiTheme="majorBidi" w:hAnsiTheme="majorBidi" w:cstheme="majorBidi"/>
          <w:color w:val="000000"/>
          <w:sz w:val="28"/>
          <w:szCs w:val="28"/>
        </w:rPr>
        <w:t>majority of patients. The availability of heart transplantation</w:t>
      </w:r>
      <w:r w:rsidR="0018346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AA2977">
        <w:rPr>
          <w:rFonts w:asciiTheme="majorBidi" w:hAnsiTheme="majorBidi" w:cstheme="majorBidi"/>
          <w:color w:val="000000"/>
          <w:sz w:val="28"/>
          <w:szCs w:val="28"/>
        </w:rPr>
        <w:t>is limited.</w:t>
      </w:r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B920DD">
        <w:rPr>
          <w:rFonts w:asciiTheme="majorBidi" w:hAnsiTheme="majorBidi" w:cstheme="majorBidi"/>
          <w:b/>
          <w:bCs/>
          <w:i/>
          <w:iCs/>
          <w:sz w:val="28"/>
          <w:szCs w:val="28"/>
        </w:rPr>
        <w:t>Ventricular assist devices</w:t>
      </w:r>
    </w:p>
    <w:p w:rsidR="00303DAE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20DD">
        <w:rPr>
          <w:rFonts w:asciiTheme="majorBidi" w:hAnsiTheme="majorBidi" w:cstheme="majorBidi"/>
          <w:sz w:val="28"/>
          <w:szCs w:val="28"/>
        </w:rPr>
        <w:t>Because of the limited supply of donor organs, ventricular assist devices (VADs) have been employed as:</w:t>
      </w:r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20DD">
        <w:rPr>
          <w:rFonts w:asciiTheme="majorBidi" w:hAnsiTheme="majorBidi" w:cstheme="majorBidi"/>
          <w:sz w:val="28"/>
          <w:szCs w:val="28"/>
        </w:rPr>
        <w:t>• a bridge to cardiac transplantation</w:t>
      </w:r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20DD">
        <w:rPr>
          <w:rFonts w:asciiTheme="majorBidi" w:hAnsiTheme="majorBidi" w:cstheme="majorBidi"/>
          <w:sz w:val="28"/>
          <w:szCs w:val="28"/>
        </w:rPr>
        <w:t>• potential long-term ‘destination’ therapy</w:t>
      </w:r>
    </w:p>
    <w:p w:rsidR="00B920DD" w:rsidRPr="00B920DD" w:rsidRDefault="00B920DD" w:rsidP="00B920D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920DD">
        <w:rPr>
          <w:rFonts w:asciiTheme="majorBidi" w:hAnsiTheme="majorBidi" w:cstheme="majorBidi"/>
          <w:sz w:val="28"/>
          <w:szCs w:val="28"/>
        </w:rPr>
        <w:t>• short-term restoration therapy following a potentially reversible insult such as viral myocarditis.</w:t>
      </w:r>
    </w:p>
    <w:sectPr w:rsidR="00B920DD" w:rsidRPr="00B920DD" w:rsidSect="00C611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athematicalPi-Six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Antiqua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New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10A0E"/>
    <w:rsid w:val="000575D3"/>
    <w:rsid w:val="00060816"/>
    <w:rsid w:val="000A275C"/>
    <w:rsid w:val="00183462"/>
    <w:rsid w:val="00257441"/>
    <w:rsid w:val="002812DA"/>
    <w:rsid w:val="00303DAE"/>
    <w:rsid w:val="00335CF1"/>
    <w:rsid w:val="00364091"/>
    <w:rsid w:val="00410A0E"/>
    <w:rsid w:val="00A26B62"/>
    <w:rsid w:val="00A404CF"/>
    <w:rsid w:val="00AA2977"/>
    <w:rsid w:val="00AB251D"/>
    <w:rsid w:val="00AE3CD2"/>
    <w:rsid w:val="00B14635"/>
    <w:rsid w:val="00B542E2"/>
    <w:rsid w:val="00B920DD"/>
    <w:rsid w:val="00C242C4"/>
    <w:rsid w:val="00C5139C"/>
    <w:rsid w:val="00C61138"/>
    <w:rsid w:val="00C657A6"/>
    <w:rsid w:val="00D05002"/>
    <w:rsid w:val="00ED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6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10A0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uiPriority w:val="35"/>
    <w:unhideWhenUsed/>
    <w:qFormat/>
    <w:rsid w:val="00B146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reyo</cp:lastModifiedBy>
  <cp:revision>10</cp:revision>
  <dcterms:created xsi:type="dcterms:W3CDTF">2014-04-08T17:22:00Z</dcterms:created>
  <dcterms:modified xsi:type="dcterms:W3CDTF">2017-10-14T20:12:00Z</dcterms:modified>
</cp:coreProperties>
</file>