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4236" w:rsidRDefault="00004236" w:rsidP="00004236">
      <w:pPr>
        <w:tabs>
          <w:tab w:val="left" w:pos="3900"/>
        </w:tabs>
        <w:spacing w:after="0" w:line="240" w:lineRule="auto"/>
        <w:jc w:val="center"/>
        <w:rPr>
          <w:rFonts w:ascii="TimesNewRomanPS-BoldMT" w:eastAsia="Times New Roman" w:hAnsi="TimesNewRomanPS-BoldMT" w:cs="Times New Roman"/>
          <w:b/>
          <w:bCs/>
          <w:color w:val="FF0000"/>
          <w:sz w:val="40"/>
          <w:szCs w:val="40"/>
        </w:rPr>
      </w:pPr>
      <w:r>
        <w:rPr>
          <w:rFonts w:asciiTheme="majorBidi" w:hAnsiTheme="majorBidi" w:cstheme="majorBidi"/>
          <w:b/>
          <w:bCs/>
          <w:color w:val="FF0000"/>
          <w:sz w:val="36"/>
          <w:szCs w:val="36"/>
        </w:rPr>
        <w:t>Biochemistry</w:t>
      </w:r>
    </w:p>
    <w:p w:rsidR="00004236" w:rsidRDefault="00004236" w:rsidP="00004236">
      <w:pPr>
        <w:tabs>
          <w:tab w:val="left" w:pos="3900"/>
        </w:tabs>
        <w:spacing w:after="0" w:line="240" w:lineRule="auto"/>
        <w:jc w:val="center"/>
        <w:rPr>
          <w:rFonts w:ascii="TimesNewRomanPS-BoldMT" w:eastAsia="Times New Roman" w:hAnsi="TimesNewRomanPS-BoldMT" w:cs="Times New Roman"/>
          <w:b/>
          <w:bCs/>
          <w:color w:val="000000"/>
          <w:sz w:val="40"/>
          <w:szCs w:val="40"/>
        </w:rPr>
      </w:pPr>
      <w:r>
        <w:rPr>
          <w:rFonts w:ascii="TimesNewRomanPS-BoldMT" w:eastAsia="Times New Roman" w:hAnsi="TimesNewRomanPS-BoldMT" w:cs="Times New Roman"/>
          <w:b/>
          <w:bCs/>
          <w:color w:val="FF0000"/>
          <w:sz w:val="40"/>
          <w:szCs w:val="40"/>
        </w:rPr>
        <w:t>2</w:t>
      </w:r>
      <w:r>
        <w:rPr>
          <w:rFonts w:ascii="TimesNewRomanPS-BoldMT" w:eastAsia="Times New Roman" w:hAnsi="TimesNewRomanPS-BoldMT" w:cs="Times New Roman"/>
          <w:b/>
          <w:bCs/>
          <w:color w:val="FF0000"/>
          <w:sz w:val="40"/>
          <w:szCs w:val="40"/>
          <w:vertAlign w:val="superscript"/>
        </w:rPr>
        <w:t>nd</w:t>
      </w:r>
      <w:r>
        <w:rPr>
          <w:rFonts w:ascii="TimesNewRomanPS-BoldMT" w:eastAsia="Times New Roman" w:hAnsi="TimesNewRomanPS-BoldMT" w:cs="Times New Roman"/>
          <w:b/>
          <w:bCs/>
          <w:color w:val="FF0000"/>
          <w:sz w:val="40"/>
          <w:szCs w:val="40"/>
        </w:rPr>
        <w:t xml:space="preserve">  stage</w:t>
      </w:r>
    </w:p>
    <w:p w:rsidR="00004236" w:rsidRPr="00004236" w:rsidRDefault="00004236" w:rsidP="00004236">
      <w:pPr>
        <w:bidi w:val="0"/>
        <w:jc w:val="center"/>
        <w:rPr>
          <w:rFonts w:asciiTheme="majorBidi" w:eastAsia="Times New Roman" w:hAnsiTheme="majorBidi" w:cstheme="majorBidi"/>
          <w:b/>
          <w:bCs/>
          <w:color w:val="1F497D" w:themeColor="text2"/>
          <w:sz w:val="32"/>
          <w:szCs w:val="32"/>
        </w:rPr>
      </w:pPr>
      <w:r>
        <w:rPr>
          <w:rFonts w:asciiTheme="majorBidi" w:hAnsiTheme="majorBidi" w:cstheme="majorBidi"/>
          <w:b/>
          <w:bCs/>
          <w:color w:val="FF0000"/>
          <w:sz w:val="28"/>
          <w:szCs w:val="28"/>
        </w:rPr>
        <w:t xml:space="preserve">                                                                      Dr.Lamees Majid Al-Janabi</w:t>
      </w:r>
      <w:r>
        <w:rPr>
          <w:rFonts w:asciiTheme="majorBidi" w:eastAsia="Times New Roman" w:hAnsiTheme="majorBidi" w:cstheme="majorBidi"/>
          <w:b/>
          <w:bCs/>
          <w:color w:val="4F81BD" w:themeColor="accent1"/>
          <w:sz w:val="32"/>
          <w:szCs w:val="32"/>
        </w:rPr>
        <w:t xml:space="preserve"> </w:t>
      </w:r>
      <w:r>
        <w:rPr>
          <w:rFonts w:asciiTheme="majorBidi" w:eastAsia="Times New Roman" w:hAnsiTheme="majorBidi" w:cstheme="majorBidi"/>
          <w:b/>
          <w:bCs/>
          <w:color w:val="1F497D" w:themeColor="text2"/>
          <w:sz w:val="32"/>
          <w:szCs w:val="32"/>
        </w:rPr>
        <w:t xml:space="preserve"> </w:t>
      </w:r>
    </w:p>
    <w:p w:rsidR="00150BEC" w:rsidRDefault="00F03ED7" w:rsidP="00004236">
      <w:pPr>
        <w:bidi w:val="0"/>
        <w:jc w:val="center"/>
        <w:rPr>
          <w:rFonts w:asciiTheme="majorBidi" w:hAnsiTheme="majorBidi" w:cstheme="majorBidi"/>
          <w:b/>
          <w:bCs/>
          <w:color w:val="1F497D" w:themeColor="text2"/>
          <w:sz w:val="36"/>
          <w:szCs w:val="36"/>
        </w:rPr>
      </w:pPr>
      <w:r w:rsidRPr="00F03ED7">
        <w:rPr>
          <w:rFonts w:asciiTheme="majorBidi" w:hAnsiTheme="majorBidi" w:cstheme="majorBidi"/>
          <w:b/>
          <w:bCs/>
          <w:color w:val="1F497D" w:themeColor="text2"/>
          <w:sz w:val="36"/>
          <w:szCs w:val="36"/>
        </w:rPr>
        <w:t>Plasma Lipoproteins</w:t>
      </w:r>
    </w:p>
    <w:p w:rsidR="00B366F3" w:rsidRDefault="00B366F3" w:rsidP="00592AB2">
      <w:pPr>
        <w:bidi w:val="0"/>
        <w:spacing w:after="0"/>
        <w:jc w:val="both"/>
        <w:rPr>
          <w:rFonts w:asciiTheme="majorBidi" w:hAnsiTheme="majorBidi" w:cstheme="majorBidi"/>
          <w:sz w:val="28"/>
          <w:szCs w:val="28"/>
        </w:rPr>
      </w:pPr>
      <w:r>
        <w:rPr>
          <w:rFonts w:asciiTheme="majorBidi" w:hAnsiTheme="majorBidi" w:cstheme="majorBidi"/>
          <w:sz w:val="28"/>
          <w:szCs w:val="28"/>
        </w:rPr>
        <w:t xml:space="preserve">      </w:t>
      </w:r>
      <w:r w:rsidRPr="00BF1CBE">
        <w:rPr>
          <w:rFonts w:asciiTheme="majorBidi" w:hAnsiTheme="majorBidi" w:cstheme="majorBidi"/>
          <w:sz w:val="28"/>
          <w:szCs w:val="28"/>
        </w:rPr>
        <w:t xml:space="preserve">The plasma lipoproteins are spherical macromolecular complexes of lipids and specific proteins (apolipoproteins or apoproteins). </w:t>
      </w:r>
    </w:p>
    <w:p w:rsidR="00084841" w:rsidRDefault="00084841" w:rsidP="00592AB2">
      <w:pPr>
        <w:bidi w:val="0"/>
        <w:spacing w:after="0"/>
        <w:jc w:val="both"/>
        <w:rPr>
          <w:rFonts w:asciiTheme="majorBidi" w:hAnsiTheme="majorBidi" w:cstheme="majorBidi"/>
          <w:sz w:val="28"/>
          <w:szCs w:val="28"/>
        </w:rPr>
      </w:pPr>
      <w:r>
        <w:rPr>
          <w:rFonts w:asciiTheme="majorBidi" w:hAnsiTheme="majorBidi" w:cstheme="majorBidi"/>
          <w:sz w:val="28"/>
          <w:szCs w:val="28"/>
        </w:rPr>
        <w:t xml:space="preserve">         </w:t>
      </w:r>
      <w:r w:rsidRPr="00BF1CBE">
        <w:rPr>
          <w:rFonts w:asciiTheme="majorBidi" w:hAnsiTheme="majorBidi" w:cstheme="majorBidi"/>
          <w:sz w:val="28"/>
          <w:szCs w:val="28"/>
        </w:rPr>
        <w:t xml:space="preserve">In humans, the transport system is less perfect than in other animals and, as a result, humans experience a gradual deposition of lipid—especially cholesterol—in tissues. This is a potentially life-threatening occurrence when the lipid deposition contributes to plaque formation, causing the narrowing of blood vessels </w:t>
      </w:r>
      <w:r w:rsidRPr="00084841">
        <w:rPr>
          <w:rFonts w:asciiTheme="majorBidi" w:hAnsiTheme="majorBidi" w:cstheme="majorBidi"/>
          <w:b/>
          <w:bCs/>
          <w:i/>
          <w:iCs/>
          <w:color w:val="C00000"/>
          <w:sz w:val="28"/>
          <w:szCs w:val="28"/>
        </w:rPr>
        <w:t>(atherosclerosis)</w:t>
      </w:r>
      <w:r w:rsidRPr="00BF1CBE">
        <w:rPr>
          <w:rFonts w:asciiTheme="majorBidi" w:hAnsiTheme="majorBidi" w:cstheme="majorBidi"/>
          <w:sz w:val="28"/>
          <w:szCs w:val="28"/>
        </w:rPr>
        <w:t>.</w:t>
      </w:r>
    </w:p>
    <w:p w:rsidR="00F03ED7" w:rsidRDefault="00F03ED7" w:rsidP="00F03ED7">
      <w:pPr>
        <w:bidi w:val="0"/>
        <w:rPr>
          <w:color w:val="1F497D" w:themeColor="text2"/>
        </w:rPr>
      </w:pPr>
    </w:p>
    <w:p w:rsidR="00716447" w:rsidRPr="00716447" w:rsidRDefault="00716447" w:rsidP="00716447">
      <w:pPr>
        <w:bidi w:val="0"/>
        <w:jc w:val="both"/>
        <w:rPr>
          <w:rFonts w:asciiTheme="majorBidi" w:hAnsiTheme="majorBidi" w:cstheme="majorBidi"/>
          <w:color w:val="1F497D" w:themeColor="text2"/>
          <w:sz w:val="28"/>
          <w:szCs w:val="28"/>
        </w:rPr>
      </w:pPr>
      <w:r w:rsidRPr="00716447">
        <w:rPr>
          <w:rFonts w:asciiTheme="majorBidi" w:hAnsiTheme="majorBidi" w:cstheme="majorBidi"/>
          <w:b/>
          <w:bCs/>
          <w:color w:val="1F497D" w:themeColor="text2"/>
          <w:sz w:val="32"/>
          <w:szCs w:val="32"/>
        </w:rPr>
        <w:t>Classification of the Lipoproteins:</w:t>
      </w:r>
    </w:p>
    <w:p w:rsidR="00716447" w:rsidRPr="00716447" w:rsidRDefault="00716447" w:rsidP="00716447">
      <w:pPr>
        <w:bidi w:val="0"/>
        <w:jc w:val="both"/>
        <w:rPr>
          <w:rFonts w:asciiTheme="majorBidi" w:hAnsiTheme="majorBidi" w:cstheme="majorBidi"/>
          <w:sz w:val="28"/>
          <w:szCs w:val="28"/>
        </w:rPr>
      </w:pPr>
      <w:r w:rsidRPr="00716447">
        <w:rPr>
          <w:rFonts w:asciiTheme="majorBidi" w:hAnsiTheme="majorBidi" w:cstheme="majorBidi"/>
          <w:sz w:val="28"/>
          <w:szCs w:val="28"/>
        </w:rPr>
        <w:t xml:space="preserve">Numerous types of lipoproteins are present in the plasma; however, we have two principle modes of classification: </w:t>
      </w:r>
    </w:p>
    <w:p w:rsidR="00716447" w:rsidRPr="00716447" w:rsidRDefault="00716447" w:rsidP="00716447">
      <w:pPr>
        <w:bidi w:val="0"/>
        <w:jc w:val="both"/>
        <w:rPr>
          <w:rFonts w:asciiTheme="majorBidi" w:hAnsiTheme="majorBidi" w:cstheme="majorBidi"/>
          <w:sz w:val="28"/>
          <w:szCs w:val="28"/>
          <w:rtl/>
        </w:rPr>
      </w:pPr>
      <w:r w:rsidRPr="00716447">
        <w:rPr>
          <w:rFonts w:asciiTheme="majorBidi" w:hAnsiTheme="majorBidi" w:cstheme="majorBidi"/>
          <w:sz w:val="28"/>
          <w:szCs w:val="28"/>
        </w:rPr>
        <w:t xml:space="preserve">- Electrophoresis: Depending on the charge of the lipoproteins. </w:t>
      </w:r>
    </w:p>
    <w:p w:rsidR="00716447" w:rsidRPr="00716447" w:rsidRDefault="00716447" w:rsidP="00D5202F">
      <w:pPr>
        <w:bidi w:val="0"/>
        <w:jc w:val="both"/>
        <w:rPr>
          <w:rFonts w:asciiTheme="majorBidi" w:hAnsiTheme="majorBidi" w:cstheme="majorBidi"/>
          <w:sz w:val="28"/>
          <w:szCs w:val="28"/>
        </w:rPr>
      </w:pPr>
      <w:r w:rsidRPr="00716447">
        <w:rPr>
          <w:rFonts w:asciiTheme="majorBidi" w:hAnsiTheme="majorBidi" w:cstheme="majorBidi"/>
          <w:sz w:val="28"/>
          <w:szCs w:val="28"/>
        </w:rPr>
        <w:t>- Ultra-centrifugation: Depending on the density of the</w:t>
      </w:r>
      <w:r w:rsidR="00D5202F">
        <w:rPr>
          <w:rFonts w:asciiTheme="majorBidi" w:hAnsiTheme="majorBidi" w:cstheme="majorBidi"/>
          <w:sz w:val="28"/>
          <w:szCs w:val="28"/>
        </w:rPr>
        <w:t xml:space="preserve"> </w:t>
      </w:r>
      <w:r w:rsidRPr="00716447">
        <w:rPr>
          <w:rFonts w:asciiTheme="majorBidi" w:hAnsiTheme="majorBidi" w:cstheme="majorBidi"/>
          <w:sz w:val="28"/>
          <w:szCs w:val="28"/>
        </w:rPr>
        <w:t xml:space="preserve"> lipoproteins</w:t>
      </w:r>
      <w:r w:rsidRPr="00716447">
        <w:rPr>
          <w:rFonts w:asciiTheme="majorBidi" w:hAnsiTheme="majorBidi" w:cstheme="majorBidi"/>
          <w:b/>
          <w:bCs/>
          <w:sz w:val="28"/>
          <w:szCs w:val="28"/>
        </w:rPr>
        <w:t>.</w:t>
      </w:r>
    </w:p>
    <w:p w:rsidR="00C94930" w:rsidRPr="00C94930" w:rsidRDefault="00C94930" w:rsidP="00C94930">
      <w:pPr>
        <w:bidi w:val="0"/>
        <w:spacing w:after="0"/>
        <w:rPr>
          <w:rFonts w:asciiTheme="majorBidi" w:hAnsiTheme="majorBidi" w:cstheme="majorBidi"/>
          <w:b/>
          <w:bCs/>
          <w:color w:val="C00000"/>
          <w:sz w:val="28"/>
          <w:szCs w:val="28"/>
        </w:rPr>
      </w:pPr>
      <w:r w:rsidRPr="00C94930">
        <w:rPr>
          <w:rFonts w:asciiTheme="majorBidi" w:hAnsiTheme="majorBidi" w:cstheme="majorBidi"/>
          <w:b/>
          <w:bCs/>
          <w:color w:val="C00000"/>
          <w:sz w:val="28"/>
          <w:szCs w:val="28"/>
        </w:rPr>
        <w:t xml:space="preserve">1.  Electrophoresis: </w:t>
      </w:r>
    </w:p>
    <w:p w:rsidR="00C94930" w:rsidRPr="00C94930" w:rsidRDefault="00C94930" w:rsidP="00C94930">
      <w:pPr>
        <w:bidi w:val="0"/>
        <w:spacing w:after="0"/>
        <w:ind w:firstLine="450"/>
        <w:jc w:val="both"/>
        <w:rPr>
          <w:rFonts w:asciiTheme="majorBidi" w:hAnsiTheme="majorBidi" w:cstheme="majorBidi"/>
          <w:sz w:val="28"/>
          <w:szCs w:val="28"/>
        </w:rPr>
      </w:pPr>
      <w:r w:rsidRPr="00C94930">
        <w:rPr>
          <w:rFonts w:asciiTheme="majorBidi" w:hAnsiTheme="majorBidi" w:cstheme="majorBidi"/>
          <w:sz w:val="28"/>
          <w:szCs w:val="28"/>
        </w:rPr>
        <w:t xml:space="preserve">This type of classification depends on the electrical charge of the lipoproteins. As we know, the lipids are usually neutral, so this classification depends on the charge of the proteins and phosphate molecules in the lipoproteins. </w:t>
      </w:r>
    </w:p>
    <w:p w:rsidR="00C94930" w:rsidRPr="00C94930" w:rsidRDefault="00C94930" w:rsidP="00C94930">
      <w:pPr>
        <w:bidi w:val="0"/>
        <w:spacing w:after="0"/>
        <w:ind w:firstLine="450"/>
        <w:jc w:val="both"/>
        <w:rPr>
          <w:rFonts w:asciiTheme="majorBidi" w:hAnsiTheme="majorBidi" w:cstheme="majorBidi"/>
          <w:sz w:val="28"/>
          <w:szCs w:val="28"/>
        </w:rPr>
      </w:pPr>
      <w:r w:rsidRPr="00C94930">
        <w:rPr>
          <w:rFonts w:asciiTheme="majorBidi" w:hAnsiTheme="majorBidi" w:cstheme="majorBidi"/>
          <w:sz w:val="28"/>
          <w:szCs w:val="28"/>
        </w:rPr>
        <w:t>At pH 8.6 , the lipoproteins particles usually carry a negative charge, so they will move toward the positive side; So we get different band of LP according to their charge.</w:t>
      </w:r>
    </w:p>
    <w:p w:rsidR="00C94930" w:rsidRPr="00C94930" w:rsidRDefault="00C94930" w:rsidP="00C94930">
      <w:pPr>
        <w:bidi w:val="0"/>
        <w:spacing w:after="0"/>
        <w:rPr>
          <w:rFonts w:asciiTheme="majorBidi" w:hAnsiTheme="majorBidi" w:cstheme="majorBidi"/>
          <w:sz w:val="28"/>
          <w:szCs w:val="28"/>
          <w:rtl/>
        </w:rPr>
      </w:pPr>
      <w:r w:rsidRPr="00C94930">
        <w:rPr>
          <w:rFonts w:asciiTheme="majorBidi" w:hAnsiTheme="majorBidi" w:cstheme="majorBidi"/>
          <w:sz w:val="28"/>
          <w:szCs w:val="28"/>
        </w:rPr>
        <w:t xml:space="preserve">1. Chylomicrons. </w:t>
      </w:r>
    </w:p>
    <w:p w:rsidR="00C94930" w:rsidRPr="00C94930" w:rsidRDefault="00C94930" w:rsidP="00C94930">
      <w:pPr>
        <w:bidi w:val="0"/>
        <w:spacing w:after="0"/>
        <w:rPr>
          <w:rFonts w:asciiTheme="majorBidi" w:hAnsiTheme="majorBidi" w:cstheme="majorBidi"/>
          <w:sz w:val="28"/>
          <w:szCs w:val="28"/>
          <w:rtl/>
        </w:rPr>
      </w:pPr>
      <w:r w:rsidRPr="00C94930">
        <w:rPr>
          <w:rFonts w:asciiTheme="majorBidi" w:hAnsiTheme="majorBidi" w:cstheme="majorBidi"/>
          <w:sz w:val="28"/>
          <w:szCs w:val="28"/>
          <w:lang w:val="fi-FI"/>
        </w:rPr>
        <w:t xml:space="preserve">2. Beta Lipoprotein (β LP). </w:t>
      </w:r>
    </w:p>
    <w:p w:rsidR="00C94930" w:rsidRPr="00C94930" w:rsidRDefault="00C94930" w:rsidP="00C94930">
      <w:pPr>
        <w:bidi w:val="0"/>
        <w:spacing w:after="0"/>
        <w:rPr>
          <w:rFonts w:asciiTheme="majorBidi" w:hAnsiTheme="majorBidi" w:cstheme="majorBidi"/>
          <w:sz w:val="28"/>
          <w:szCs w:val="28"/>
          <w:rtl/>
        </w:rPr>
      </w:pPr>
      <w:r w:rsidRPr="00C94930">
        <w:rPr>
          <w:rFonts w:asciiTheme="majorBidi" w:hAnsiTheme="majorBidi" w:cstheme="majorBidi"/>
          <w:sz w:val="28"/>
          <w:szCs w:val="28"/>
          <w:lang w:val="it-IT"/>
        </w:rPr>
        <w:t xml:space="preserve">3. Pre-beta Lipoprotein (pre-β LP). </w:t>
      </w:r>
    </w:p>
    <w:p w:rsidR="00C94930" w:rsidRPr="00A10179" w:rsidRDefault="00C94930" w:rsidP="00C94930">
      <w:pPr>
        <w:bidi w:val="0"/>
        <w:spacing w:after="0"/>
        <w:rPr>
          <w:sz w:val="24"/>
          <w:szCs w:val="24"/>
          <w:rtl/>
        </w:rPr>
      </w:pPr>
      <w:r w:rsidRPr="00C94930">
        <w:rPr>
          <w:rFonts w:asciiTheme="majorBidi" w:hAnsiTheme="majorBidi" w:cstheme="majorBidi"/>
          <w:sz w:val="28"/>
          <w:szCs w:val="28"/>
        </w:rPr>
        <w:t>4. Alpha Lipoprotein (</w:t>
      </w:r>
      <w:r w:rsidRPr="00C94930">
        <w:rPr>
          <w:rFonts w:asciiTheme="majorBidi" w:hAnsiTheme="majorBidi" w:cstheme="majorBidi"/>
          <w:sz w:val="28"/>
          <w:szCs w:val="28"/>
          <w:lang w:val="el-GR"/>
        </w:rPr>
        <w:t xml:space="preserve">α1 </w:t>
      </w:r>
      <w:r w:rsidRPr="00C94930">
        <w:rPr>
          <w:rFonts w:asciiTheme="majorBidi" w:hAnsiTheme="majorBidi" w:cstheme="majorBidi"/>
          <w:sz w:val="28"/>
          <w:szCs w:val="28"/>
        </w:rPr>
        <w:t>LP).</w:t>
      </w:r>
      <w:r w:rsidRPr="00A10179">
        <w:rPr>
          <w:sz w:val="24"/>
          <w:szCs w:val="24"/>
        </w:rPr>
        <w:t xml:space="preserve"> </w:t>
      </w:r>
    </w:p>
    <w:p w:rsidR="00016059" w:rsidRDefault="00016059" w:rsidP="00C94930">
      <w:pPr>
        <w:bidi w:val="0"/>
        <w:rPr>
          <w:color w:val="1F497D" w:themeColor="text2"/>
        </w:rPr>
      </w:pPr>
    </w:p>
    <w:p w:rsidR="00C94930" w:rsidRDefault="00C94930" w:rsidP="00C94930">
      <w:pPr>
        <w:bidi w:val="0"/>
        <w:rPr>
          <w:color w:val="1F497D" w:themeColor="text2"/>
        </w:rPr>
      </w:pPr>
      <w:r>
        <w:rPr>
          <w:noProof/>
        </w:rPr>
        <w:lastRenderedPageBreak/>
        <w:drawing>
          <wp:inline distT="0" distB="0" distL="0" distR="0">
            <wp:extent cx="5274310" cy="2089579"/>
            <wp:effectExtent l="19050" t="0" r="2540" b="0"/>
            <wp:docPr id="1"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8"/>
                    <a:srcRect/>
                    <a:stretch>
                      <a:fillRect/>
                    </a:stretch>
                  </pic:blipFill>
                  <pic:spPr bwMode="auto">
                    <a:xfrm>
                      <a:off x="0" y="0"/>
                      <a:ext cx="5274310" cy="2089579"/>
                    </a:xfrm>
                    <a:prstGeom prst="rect">
                      <a:avLst/>
                    </a:prstGeom>
                    <a:noFill/>
                    <a:ln w="9525">
                      <a:noFill/>
                      <a:miter lim="800000"/>
                      <a:headEnd/>
                      <a:tailEnd/>
                    </a:ln>
                  </pic:spPr>
                </pic:pic>
              </a:graphicData>
            </a:graphic>
          </wp:inline>
        </w:drawing>
      </w:r>
    </w:p>
    <w:p w:rsidR="00C94930" w:rsidRDefault="00C94930" w:rsidP="00C94930">
      <w:pPr>
        <w:bidi w:val="0"/>
        <w:rPr>
          <w:color w:val="1F497D" w:themeColor="text2"/>
        </w:rPr>
      </w:pPr>
    </w:p>
    <w:p w:rsidR="00AB4048" w:rsidRPr="005D3E2A" w:rsidRDefault="00AB4048" w:rsidP="00AB4048">
      <w:pPr>
        <w:bidi w:val="0"/>
        <w:spacing w:after="0"/>
        <w:jc w:val="both"/>
        <w:rPr>
          <w:rFonts w:asciiTheme="majorBidi" w:hAnsiTheme="majorBidi" w:cstheme="majorBidi"/>
          <w:b/>
          <w:bCs/>
          <w:color w:val="C00000"/>
          <w:sz w:val="28"/>
          <w:szCs w:val="28"/>
        </w:rPr>
      </w:pPr>
      <w:r w:rsidRPr="005D3E2A">
        <w:rPr>
          <w:rFonts w:asciiTheme="majorBidi" w:hAnsiTheme="majorBidi" w:cstheme="majorBidi"/>
          <w:b/>
          <w:bCs/>
          <w:color w:val="C00000"/>
          <w:sz w:val="28"/>
          <w:szCs w:val="28"/>
        </w:rPr>
        <w:t>2. Ultra-centrifugation:</w:t>
      </w:r>
    </w:p>
    <w:p w:rsidR="00AB4048" w:rsidRPr="00AB4048" w:rsidRDefault="00AB4048" w:rsidP="00AB4048">
      <w:pPr>
        <w:bidi w:val="0"/>
        <w:spacing w:after="0"/>
        <w:ind w:firstLine="450"/>
        <w:jc w:val="both"/>
        <w:rPr>
          <w:rFonts w:asciiTheme="majorBidi" w:hAnsiTheme="majorBidi" w:cstheme="majorBidi"/>
          <w:sz w:val="28"/>
          <w:szCs w:val="28"/>
        </w:rPr>
      </w:pPr>
      <w:r w:rsidRPr="00AB4048">
        <w:rPr>
          <w:rFonts w:asciiTheme="majorBidi" w:hAnsiTheme="majorBidi" w:cstheme="majorBidi"/>
          <w:sz w:val="28"/>
          <w:szCs w:val="28"/>
        </w:rPr>
        <w:t>This type of classification is also known as density fractionation . It depends on the density of the lipoproteins and these lipoproteins can be divided into four types depending on their density through ultra-centrifugation.</w:t>
      </w:r>
    </w:p>
    <w:p w:rsidR="00AB4048" w:rsidRPr="00AB4048" w:rsidRDefault="00AB4048" w:rsidP="00AB4048">
      <w:pPr>
        <w:bidi w:val="0"/>
        <w:spacing w:after="0"/>
        <w:ind w:firstLine="450"/>
        <w:jc w:val="both"/>
        <w:rPr>
          <w:rFonts w:asciiTheme="majorBidi" w:hAnsiTheme="majorBidi" w:cstheme="majorBidi"/>
          <w:sz w:val="28"/>
          <w:szCs w:val="28"/>
          <w:rtl/>
        </w:rPr>
      </w:pPr>
      <w:r w:rsidRPr="00AB4048">
        <w:rPr>
          <w:rFonts w:asciiTheme="majorBidi" w:hAnsiTheme="majorBidi" w:cstheme="majorBidi"/>
          <w:sz w:val="28"/>
          <w:szCs w:val="28"/>
        </w:rPr>
        <w:t>Lipids have low density, while proteins have high density; therefore, the more lipids (less proteins) in the lipoprotein means the lower density, while the more proteins (less lipids) means higher density. i.e.The density of lipoproteins is inversely proportional to the lipids contents, while it is directly proportional to the proteins contents in each type of lipoproteins.</w:t>
      </w:r>
    </w:p>
    <w:p w:rsidR="00AB4048" w:rsidRPr="00AB4048" w:rsidRDefault="00AB4048" w:rsidP="00AB4048">
      <w:pPr>
        <w:bidi w:val="0"/>
        <w:spacing w:after="0"/>
        <w:ind w:firstLine="720"/>
        <w:rPr>
          <w:rFonts w:asciiTheme="majorBidi" w:hAnsiTheme="majorBidi" w:cstheme="majorBidi"/>
          <w:sz w:val="28"/>
          <w:szCs w:val="28"/>
        </w:rPr>
      </w:pPr>
      <w:r w:rsidRPr="00AB4048">
        <w:rPr>
          <w:rFonts w:asciiTheme="majorBidi" w:hAnsiTheme="majorBidi" w:cstheme="majorBidi"/>
          <w:sz w:val="28"/>
          <w:szCs w:val="28"/>
        </w:rPr>
        <w:t>Four (or may be five) types of lipoproteins could be seen in the centrifuge tube:</w:t>
      </w:r>
    </w:p>
    <w:p w:rsidR="00AB4048" w:rsidRPr="00AB4048" w:rsidRDefault="00AB4048" w:rsidP="00AB4048">
      <w:pPr>
        <w:bidi w:val="0"/>
        <w:spacing w:after="0"/>
        <w:rPr>
          <w:rFonts w:asciiTheme="majorBidi" w:hAnsiTheme="majorBidi" w:cstheme="majorBidi"/>
          <w:sz w:val="28"/>
          <w:szCs w:val="28"/>
          <w:rtl/>
        </w:rPr>
      </w:pPr>
      <w:r w:rsidRPr="00AB4048">
        <w:rPr>
          <w:rFonts w:asciiTheme="majorBidi" w:hAnsiTheme="majorBidi" w:cstheme="majorBidi"/>
          <w:sz w:val="28"/>
          <w:szCs w:val="28"/>
        </w:rPr>
        <w:t>1. Chylomicrons.</w:t>
      </w:r>
    </w:p>
    <w:p w:rsidR="00AB4048" w:rsidRPr="00AB4048" w:rsidRDefault="00AB4048" w:rsidP="00AB4048">
      <w:pPr>
        <w:bidi w:val="0"/>
        <w:spacing w:after="0"/>
        <w:rPr>
          <w:rFonts w:asciiTheme="majorBidi" w:hAnsiTheme="majorBidi" w:cstheme="majorBidi"/>
          <w:sz w:val="28"/>
          <w:szCs w:val="28"/>
          <w:rtl/>
        </w:rPr>
      </w:pPr>
      <w:r w:rsidRPr="00AB4048">
        <w:rPr>
          <w:rFonts w:asciiTheme="majorBidi" w:hAnsiTheme="majorBidi" w:cstheme="majorBidi"/>
          <w:sz w:val="28"/>
          <w:szCs w:val="28"/>
        </w:rPr>
        <w:t>2. Very Low Density Lipoprotein (VLDL or pre-β).</w:t>
      </w:r>
    </w:p>
    <w:p w:rsidR="00AB4048" w:rsidRPr="00AB4048" w:rsidRDefault="00AB4048" w:rsidP="00AB4048">
      <w:pPr>
        <w:bidi w:val="0"/>
        <w:spacing w:after="0"/>
        <w:rPr>
          <w:rFonts w:asciiTheme="majorBidi" w:hAnsiTheme="majorBidi" w:cstheme="majorBidi"/>
          <w:sz w:val="28"/>
          <w:szCs w:val="28"/>
          <w:rtl/>
        </w:rPr>
      </w:pPr>
      <w:r w:rsidRPr="00AB4048">
        <w:rPr>
          <w:rFonts w:asciiTheme="majorBidi" w:hAnsiTheme="majorBidi" w:cstheme="majorBidi"/>
          <w:sz w:val="28"/>
          <w:szCs w:val="28"/>
        </w:rPr>
        <w:t>3. Low Density Lipoprotein (LDL or β).</w:t>
      </w:r>
    </w:p>
    <w:p w:rsidR="00AB4048" w:rsidRPr="00AB4048" w:rsidRDefault="00AB4048" w:rsidP="00AB4048">
      <w:pPr>
        <w:bidi w:val="0"/>
        <w:spacing w:after="0"/>
        <w:rPr>
          <w:rFonts w:asciiTheme="majorBidi" w:hAnsiTheme="majorBidi" w:cstheme="majorBidi"/>
          <w:sz w:val="28"/>
          <w:szCs w:val="28"/>
          <w:rtl/>
        </w:rPr>
      </w:pPr>
      <w:r w:rsidRPr="00AB4048">
        <w:rPr>
          <w:rFonts w:asciiTheme="majorBidi" w:hAnsiTheme="majorBidi" w:cstheme="majorBidi"/>
          <w:sz w:val="28"/>
          <w:szCs w:val="28"/>
        </w:rPr>
        <w:t>4. High density Lipoprotein (HDL or α).</w:t>
      </w:r>
    </w:p>
    <w:p w:rsidR="006A09CF" w:rsidRDefault="00AB4048" w:rsidP="00AB4048">
      <w:pPr>
        <w:bidi w:val="0"/>
        <w:spacing w:after="0"/>
        <w:rPr>
          <w:rFonts w:asciiTheme="majorBidi" w:hAnsiTheme="majorBidi" w:cstheme="majorBidi"/>
          <w:color w:val="1F497D" w:themeColor="text2"/>
          <w:sz w:val="28"/>
          <w:szCs w:val="28"/>
        </w:rPr>
      </w:pPr>
      <w:r w:rsidRPr="00AB4048">
        <w:rPr>
          <w:rFonts w:asciiTheme="majorBidi" w:hAnsiTheme="majorBidi" w:cstheme="majorBidi"/>
          <w:sz w:val="28"/>
          <w:szCs w:val="28"/>
        </w:rPr>
        <w:t>Note: Sometimes, a fifth type could be detected between the VLDL and LDL known as Intermediate Density Lipoprotein ( IDL ) .</w:t>
      </w:r>
    </w:p>
    <w:p w:rsidR="00C94930" w:rsidRDefault="00C94930" w:rsidP="006A09CF">
      <w:pPr>
        <w:bidi w:val="0"/>
        <w:rPr>
          <w:rFonts w:asciiTheme="majorBidi" w:hAnsiTheme="majorBidi" w:cstheme="majorBidi"/>
          <w:sz w:val="28"/>
          <w:szCs w:val="28"/>
        </w:rPr>
      </w:pPr>
    </w:p>
    <w:p w:rsidR="001950C2" w:rsidRDefault="006A09CF" w:rsidP="00671906">
      <w:pPr>
        <w:bidi w:val="0"/>
        <w:jc w:val="center"/>
        <w:rPr>
          <w:rFonts w:asciiTheme="majorBidi" w:hAnsiTheme="majorBidi" w:cstheme="majorBidi"/>
          <w:sz w:val="28"/>
          <w:szCs w:val="28"/>
        </w:rPr>
      </w:pPr>
      <w:r>
        <w:rPr>
          <w:noProof/>
          <w:sz w:val="24"/>
          <w:szCs w:val="24"/>
        </w:rPr>
        <w:lastRenderedPageBreak/>
        <w:drawing>
          <wp:inline distT="0" distB="0" distL="0" distR="0">
            <wp:extent cx="3930051" cy="4135288"/>
            <wp:effectExtent l="38100" t="57150" r="108549" b="93812"/>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9"/>
                    <a:srcRect/>
                    <a:stretch>
                      <a:fillRect/>
                    </a:stretch>
                  </pic:blipFill>
                  <pic:spPr bwMode="auto">
                    <a:xfrm>
                      <a:off x="0" y="0"/>
                      <a:ext cx="3929217" cy="41344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71906" w:rsidRDefault="00671906" w:rsidP="00671906">
      <w:pPr>
        <w:bidi w:val="0"/>
        <w:jc w:val="center"/>
        <w:rPr>
          <w:rFonts w:asciiTheme="majorBidi" w:hAnsiTheme="majorBidi" w:cstheme="majorBidi"/>
          <w:sz w:val="28"/>
          <w:szCs w:val="28"/>
        </w:rPr>
      </w:pPr>
    </w:p>
    <w:p w:rsidR="002E7732" w:rsidRPr="002E7732" w:rsidRDefault="002E7732" w:rsidP="00592AB2">
      <w:pPr>
        <w:bidi w:val="0"/>
        <w:spacing w:after="0"/>
        <w:rPr>
          <w:rFonts w:asciiTheme="majorBidi" w:hAnsiTheme="majorBidi" w:cstheme="majorBidi"/>
          <w:b/>
          <w:bCs/>
          <w:color w:val="1F497D" w:themeColor="text2"/>
          <w:sz w:val="32"/>
          <w:szCs w:val="32"/>
        </w:rPr>
      </w:pPr>
      <w:r w:rsidRPr="002E7732">
        <w:rPr>
          <w:rFonts w:asciiTheme="majorBidi" w:hAnsiTheme="majorBidi" w:cstheme="majorBidi"/>
          <w:b/>
          <w:bCs/>
          <w:color w:val="1F497D" w:themeColor="text2"/>
          <w:sz w:val="32"/>
          <w:szCs w:val="32"/>
        </w:rPr>
        <w:t>The Composition of the Lipoproteins</w:t>
      </w:r>
    </w:p>
    <w:p w:rsidR="00671906" w:rsidRDefault="003313C4" w:rsidP="00592AB2">
      <w:pPr>
        <w:bidi w:val="0"/>
        <w:spacing w:after="0"/>
        <w:jc w:val="both"/>
        <w:rPr>
          <w:rFonts w:asciiTheme="majorBidi" w:hAnsiTheme="majorBidi" w:cstheme="majorBidi"/>
          <w:sz w:val="28"/>
          <w:szCs w:val="28"/>
        </w:rPr>
      </w:pPr>
      <w:r w:rsidRPr="007979C7">
        <w:rPr>
          <w:rFonts w:asciiTheme="majorBidi" w:hAnsiTheme="majorBidi" w:cstheme="majorBidi"/>
          <w:sz w:val="28"/>
          <w:szCs w:val="28"/>
        </w:rPr>
        <w:t>Lipoproteins are composed of a neutral lipid core (containing triacylglycerol, and cholesteryl esters) surrounded by a shell of amphipathic apolipoproteins, phospholipid</w:t>
      </w:r>
      <w:r>
        <w:rPr>
          <w:rFonts w:asciiTheme="majorBidi" w:hAnsiTheme="majorBidi" w:cstheme="majorBidi"/>
          <w:sz w:val="28"/>
          <w:szCs w:val="28"/>
        </w:rPr>
        <w:t xml:space="preserve">, and nonesterified cholesterol. </w:t>
      </w:r>
      <w:r w:rsidRPr="007979C7">
        <w:rPr>
          <w:rFonts w:asciiTheme="majorBidi" w:hAnsiTheme="majorBidi" w:cstheme="majorBidi"/>
          <w:sz w:val="28"/>
          <w:szCs w:val="28"/>
        </w:rPr>
        <w:t>These amphipathic compounds are oriented so that their polar portions are exposed on the surface of the lipoprotein, thus making the particle soluble in aqueous solution.</w:t>
      </w:r>
    </w:p>
    <w:p w:rsidR="003313C4" w:rsidRDefault="001735DB" w:rsidP="001735DB">
      <w:pPr>
        <w:bidi w:val="0"/>
        <w:jc w:val="center"/>
        <w:rPr>
          <w:rFonts w:asciiTheme="majorBidi" w:hAnsiTheme="majorBidi" w:cstheme="majorBidi"/>
          <w:sz w:val="28"/>
          <w:szCs w:val="28"/>
        </w:rPr>
      </w:pPr>
      <w:r>
        <w:rPr>
          <w:noProof/>
        </w:rPr>
        <w:lastRenderedPageBreak/>
        <w:drawing>
          <wp:inline distT="0" distB="0" distL="0" distR="0">
            <wp:extent cx="2581167" cy="3453171"/>
            <wp:effectExtent l="38100" t="57150" r="104883" b="90129"/>
            <wp:docPr id="13" name="صورة 13" descr="نتيجة بحث الصور عن ‪Structure of a typical lipoprotein p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نتيجة بحث الصور عن ‪Structure of a typical lipoprotein particle‬‏"/>
                    <pic:cNvPicPr>
                      <a:picLocks noChangeAspect="1" noChangeArrowheads="1"/>
                    </pic:cNvPicPr>
                  </pic:nvPicPr>
                  <pic:blipFill>
                    <a:blip r:embed="rId10"/>
                    <a:srcRect/>
                    <a:stretch>
                      <a:fillRect/>
                    </a:stretch>
                  </pic:blipFill>
                  <pic:spPr bwMode="auto">
                    <a:xfrm>
                      <a:off x="0" y="0"/>
                      <a:ext cx="2579370" cy="34507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F6531" w:rsidRDefault="006F46EE" w:rsidP="006F46EE">
      <w:pPr>
        <w:bidi w:val="0"/>
        <w:jc w:val="center"/>
        <w:rPr>
          <w:rFonts w:asciiTheme="majorBidi" w:hAnsiTheme="majorBidi" w:cstheme="majorBidi"/>
          <w:b/>
          <w:bCs/>
          <w:sz w:val="36"/>
          <w:szCs w:val="36"/>
        </w:rPr>
      </w:pPr>
      <w:r w:rsidRPr="006F46EE">
        <w:rPr>
          <w:rFonts w:asciiTheme="majorBidi" w:hAnsiTheme="majorBidi" w:cstheme="majorBidi"/>
          <w:b/>
          <w:bCs/>
          <w:sz w:val="28"/>
          <w:szCs w:val="28"/>
        </w:rPr>
        <w:t>Structure of a typical lipoprotein particle</w:t>
      </w:r>
    </w:p>
    <w:p w:rsidR="009F6531" w:rsidRDefault="009F6531" w:rsidP="009F6531">
      <w:pPr>
        <w:bidi w:val="0"/>
        <w:rPr>
          <w:rFonts w:asciiTheme="majorBidi" w:hAnsiTheme="majorBidi" w:cstheme="majorBidi"/>
          <w:sz w:val="36"/>
          <w:szCs w:val="36"/>
        </w:rPr>
      </w:pPr>
    </w:p>
    <w:p w:rsidR="001735DB" w:rsidRDefault="009F6531" w:rsidP="009F6531">
      <w:pPr>
        <w:bidi w:val="0"/>
        <w:rPr>
          <w:rFonts w:asciiTheme="majorBidi" w:hAnsiTheme="majorBidi" w:cstheme="majorBidi"/>
          <w:sz w:val="36"/>
          <w:szCs w:val="36"/>
        </w:rPr>
      </w:pPr>
      <w:r>
        <w:rPr>
          <w:noProof/>
        </w:rPr>
        <w:drawing>
          <wp:inline distT="0" distB="0" distL="0" distR="0">
            <wp:extent cx="5271075" cy="3626329"/>
            <wp:effectExtent l="38100" t="57150" r="120075" b="88421"/>
            <wp:docPr id="22" name="صورة 22" descr="نتيجة بحث الصور عن ‪Composition of the plasma lipoprote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نتيجة بحث الصور عن ‪Composition of the plasma lipoproteins‬‏"/>
                    <pic:cNvPicPr>
                      <a:picLocks noChangeAspect="1" noChangeArrowheads="1"/>
                    </pic:cNvPicPr>
                  </pic:nvPicPr>
                  <pic:blipFill>
                    <a:blip r:embed="rId11"/>
                    <a:srcRect/>
                    <a:stretch>
                      <a:fillRect/>
                    </a:stretch>
                  </pic:blipFill>
                  <pic:spPr bwMode="auto">
                    <a:xfrm>
                      <a:off x="0" y="0"/>
                      <a:ext cx="5274310" cy="36285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92AB2" w:rsidRDefault="00592AB2" w:rsidP="00775DEE">
      <w:pPr>
        <w:bidi w:val="0"/>
        <w:spacing w:after="0"/>
        <w:jc w:val="both"/>
        <w:rPr>
          <w:rFonts w:asciiTheme="majorBidi" w:hAnsiTheme="majorBidi" w:cstheme="majorBidi"/>
          <w:b/>
          <w:bCs/>
          <w:color w:val="1F497D" w:themeColor="text2"/>
          <w:sz w:val="28"/>
          <w:szCs w:val="28"/>
        </w:rPr>
      </w:pPr>
    </w:p>
    <w:p w:rsidR="00775DEE" w:rsidRPr="00775DEE" w:rsidRDefault="00775DEE" w:rsidP="00592AB2">
      <w:pPr>
        <w:bidi w:val="0"/>
        <w:spacing w:after="0"/>
        <w:jc w:val="both"/>
        <w:rPr>
          <w:rFonts w:asciiTheme="majorBidi" w:hAnsiTheme="majorBidi" w:cstheme="majorBidi"/>
          <w:b/>
          <w:bCs/>
          <w:color w:val="1F497D" w:themeColor="text2"/>
          <w:sz w:val="28"/>
          <w:szCs w:val="28"/>
        </w:rPr>
      </w:pPr>
      <w:r w:rsidRPr="00775DEE">
        <w:rPr>
          <w:rFonts w:asciiTheme="majorBidi" w:hAnsiTheme="majorBidi" w:cstheme="majorBidi"/>
          <w:b/>
          <w:bCs/>
          <w:color w:val="1F497D" w:themeColor="text2"/>
          <w:sz w:val="28"/>
          <w:szCs w:val="28"/>
        </w:rPr>
        <w:lastRenderedPageBreak/>
        <w:t>Lipoproteins Functions:</w:t>
      </w:r>
    </w:p>
    <w:p w:rsidR="00775DEE" w:rsidRPr="00775DEE" w:rsidRDefault="00775DEE" w:rsidP="00775DEE">
      <w:pPr>
        <w:bidi w:val="0"/>
        <w:spacing w:after="0"/>
        <w:jc w:val="both"/>
        <w:rPr>
          <w:rFonts w:asciiTheme="majorBidi" w:hAnsiTheme="majorBidi" w:cstheme="majorBidi"/>
          <w:sz w:val="28"/>
          <w:szCs w:val="28"/>
        </w:rPr>
      </w:pPr>
      <w:r w:rsidRPr="00775DEE">
        <w:rPr>
          <w:rFonts w:asciiTheme="majorBidi" w:hAnsiTheme="majorBidi" w:cstheme="majorBidi"/>
          <w:b/>
          <w:bCs/>
          <w:color w:val="C00000"/>
          <w:sz w:val="28"/>
          <w:szCs w:val="28"/>
        </w:rPr>
        <w:t>1. Chylomicrons</w:t>
      </w:r>
      <w:r w:rsidRPr="00775DEE">
        <w:rPr>
          <w:rFonts w:asciiTheme="majorBidi" w:hAnsiTheme="majorBidi" w:cstheme="majorBidi"/>
          <w:b/>
          <w:bCs/>
          <w:sz w:val="28"/>
          <w:szCs w:val="28"/>
        </w:rPr>
        <w:t xml:space="preserve"> : </w:t>
      </w:r>
      <w:r w:rsidRPr="00775DEE">
        <w:rPr>
          <w:rFonts w:asciiTheme="majorBidi" w:hAnsiTheme="majorBidi" w:cstheme="majorBidi"/>
          <w:sz w:val="28"/>
          <w:szCs w:val="28"/>
        </w:rPr>
        <w:t>Their main function is carrying and transport of exogenous (dietary) triglyceride, but to a lesser extent cholesterol, fat soluble vitamins, and other lipids also transported by chylomicrons from the intestine to the systemic circulation.</w:t>
      </w:r>
    </w:p>
    <w:p w:rsidR="00775DEE" w:rsidRPr="00775DEE" w:rsidRDefault="00775DEE" w:rsidP="00775DEE">
      <w:pPr>
        <w:bidi w:val="0"/>
        <w:spacing w:after="0"/>
        <w:jc w:val="both"/>
        <w:rPr>
          <w:rFonts w:asciiTheme="majorBidi" w:hAnsiTheme="majorBidi" w:cstheme="majorBidi"/>
          <w:sz w:val="28"/>
          <w:szCs w:val="28"/>
        </w:rPr>
      </w:pPr>
      <w:r w:rsidRPr="00775DEE">
        <w:rPr>
          <w:rFonts w:asciiTheme="majorBidi" w:hAnsiTheme="majorBidi" w:cstheme="majorBidi"/>
          <w:b/>
          <w:bCs/>
          <w:color w:val="C00000"/>
          <w:sz w:val="28"/>
          <w:szCs w:val="28"/>
        </w:rPr>
        <w:t>2. VLDL</w:t>
      </w:r>
      <w:r w:rsidRPr="00775DEE">
        <w:rPr>
          <w:rFonts w:asciiTheme="majorBidi" w:hAnsiTheme="majorBidi" w:cstheme="majorBidi"/>
          <w:b/>
          <w:bCs/>
          <w:sz w:val="28"/>
          <w:szCs w:val="28"/>
        </w:rPr>
        <w:t xml:space="preserve"> : </w:t>
      </w:r>
      <w:r w:rsidRPr="00775DEE">
        <w:rPr>
          <w:rFonts w:asciiTheme="majorBidi" w:hAnsiTheme="majorBidi" w:cstheme="majorBidi"/>
          <w:sz w:val="28"/>
          <w:szCs w:val="28"/>
        </w:rPr>
        <w:t>Their main function is the transport of endogenous triglyceride from the liver to the peripheral tissues.</w:t>
      </w:r>
    </w:p>
    <w:p w:rsidR="00775DEE" w:rsidRPr="00775DEE" w:rsidRDefault="00775DEE" w:rsidP="00775DEE">
      <w:pPr>
        <w:bidi w:val="0"/>
        <w:spacing w:after="0"/>
        <w:jc w:val="both"/>
        <w:rPr>
          <w:rFonts w:asciiTheme="majorBidi" w:hAnsiTheme="majorBidi" w:cstheme="majorBidi"/>
          <w:sz w:val="28"/>
          <w:szCs w:val="28"/>
          <w:rtl/>
        </w:rPr>
      </w:pPr>
      <w:r w:rsidRPr="00775DEE">
        <w:rPr>
          <w:rFonts w:asciiTheme="majorBidi" w:hAnsiTheme="majorBidi" w:cstheme="majorBidi"/>
          <w:b/>
          <w:bCs/>
          <w:color w:val="C00000"/>
          <w:sz w:val="28"/>
          <w:szCs w:val="28"/>
        </w:rPr>
        <w:t>3. LDL</w:t>
      </w:r>
      <w:r w:rsidRPr="00775DEE">
        <w:rPr>
          <w:rFonts w:asciiTheme="majorBidi" w:hAnsiTheme="majorBidi" w:cstheme="majorBidi"/>
          <w:b/>
          <w:bCs/>
          <w:sz w:val="28"/>
          <w:szCs w:val="28"/>
        </w:rPr>
        <w:t xml:space="preserve"> : </w:t>
      </w:r>
      <w:r w:rsidRPr="00775DEE">
        <w:rPr>
          <w:rFonts w:asciiTheme="majorBidi" w:hAnsiTheme="majorBidi" w:cstheme="majorBidi"/>
          <w:sz w:val="28"/>
          <w:szCs w:val="28"/>
        </w:rPr>
        <w:t xml:space="preserve">Their main function is the transport of cholesterol to the peripheral tissue, but they also have a role in the transport of the phospholipids. </w:t>
      </w:r>
    </w:p>
    <w:p w:rsidR="00775DEE" w:rsidRPr="00775DEE" w:rsidRDefault="00775DEE" w:rsidP="00775DEE">
      <w:pPr>
        <w:bidi w:val="0"/>
        <w:spacing w:after="0"/>
        <w:jc w:val="both"/>
        <w:rPr>
          <w:rFonts w:asciiTheme="majorBidi" w:hAnsiTheme="majorBidi" w:cstheme="majorBidi"/>
          <w:b/>
          <w:bCs/>
          <w:sz w:val="28"/>
          <w:szCs w:val="28"/>
        </w:rPr>
      </w:pPr>
      <w:r w:rsidRPr="00775DEE">
        <w:rPr>
          <w:rFonts w:asciiTheme="majorBidi" w:hAnsiTheme="majorBidi" w:cstheme="majorBidi"/>
          <w:b/>
          <w:bCs/>
          <w:color w:val="C00000"/>
          <w:sz w:val="28"/>
          <w:szCs w:val="28"/>
        </w:rPr>
        <w:t>4. HDL</w:t>
      </w:r>
      <w:r w:rsidRPr="00775DEE">
        <w:rPr>
          <w:rFonts w:asciiTheme="majorBidi" w:hAnsiTheme="majorBidi" w:cstheme="majorBidi"/>
          <w:b/>
          <w:bCs/>
          <w:sz w:val="28"/>
          <w:szCs w:val="28"/>
        </w:rPr>
        <w:t xml:space="preserve"> : </w:t>
      </w:r>
    </w:p>
    <w:p w:rsidR="00775DEE" w:rsidRPr="00775DEE" w:rsidRDefault="00775DEE" w:rsidP="00775DEE">
      <w:pPr>
        <w:pStyle w:val="a6"/>
        <w:numPr>
          <w:ilvl w:val="0"/>
          <w:numId w:val="1"/>
        </w:numPr>
        <w:bidi w:val="0"/>
        <w:spacing w:after="0"/>
        <w:jc w:val="both"/>
        <w:rPr>
          <w:rFonts w:asciiTheme="majorBidi" w:hAnsiTheme="majorBidi" w:cstheme="majorBidi"/>
          <w:sz w:val="28"/>
          <w:szCs w:val="28"/>
          <w:rtl/>
        </w:rPr>
      </w:pPr>
      <w:r w:rsidRPr="00775DEE">
        <w:rPr>
          <w:rFonts w:asciiTheme="majorBidi" w:hAnsiTheme="majorBidi" w:cstheme="majorBidi"/>
          <w:sz w:val="28"/>
          <w:szCs w:val="28"/>
        </w:rPr>
        <w:t xml:space="preserve"> Reservoir of apo-proteins (mainly C and E) which are    required in the   metabolism of VLDL and chylomicrons.</w:t>
      </w:r>
    </w:p>
    <w:p w:rsidR="00775DEE" w:rsidRPr="00775DEE" w:rsidRDefault="00775DEE" w:rsidP="00775DEE">
      <w:pPr>
        <w:pStyle w:val="a6"/>
        <w:numPr>
          <w:ilvl w:val="0"/>
          <w:numId w:val="1"/>
        </w:numPr>
        <w:bidi w:val="0"/>
        <w:spacing w:after="0"/>
        <w:jc w:val="both"/>
        <w:rPr>
          <w:rFonts w:asciiTheme="majorBidi" w:hAnsiTheme="majorBidi" w:cstheme="majorBidi"/>
          <w:sz w:val="28"/>
          <w:szCs w:val="28"/>
          <w:rtl/>
        </w:rPr>
      </w:pPr>
      <w:r w:rsidRPr="00775DEE">
        <w:rPr>
          <w:rFonts w:asciiTheme="majorBidi" w:hAnsiTheme="majorBidi" w:cstheme="majorBidi"/>
          <w:sz w:val="28"/>
          <w:szCs w:val="28"/>
        </w:rPr>
        <w:t>The uptake of the un-esterified cholesterol from the other lipoproteins and from the cell membranes.</w:t>
      </w:r>
    </w:p>
    <w:p w:rsidR="00775DEE" w:rsidRPr="00775DEE" w:rsidRDefault="00775DEE" w:rsidP="00775DEE">
      <w:pPr>
        <w:pStyle w:val="a6"/>
        <w:numPr>
          <w:ilvl w:val="0"/>
          <w:numId w:val="1"/>
        </w:numPr>
        <w:bidi w:val="0"/>
        <w:spacing w:after="0"/>
        <w:jc w:val="both"/>
        <w:rPr>
          <w:rFonts w:asciiTheme="majorBidi" w:hAnsiTheme="majorBidi" w:cstheme="majorBidi"/>
          <w:sz w:val="28"/>
          <w:szCs w:val="28"/>
        </w:rPr>
      </w:pPr>
      <w:r w:rsidRPr="00775DEE">
        <w:rPr>
          <w:rFonts w:asciiTheme="majorBidi" w:hAnsiTheme="majorBidi" w:cstheme="majorBidi"/>
          <w:sz w:val="28"/>
          <w:szCs w:val="28"/>
        </w:rPr>
        <w:t>Esterification of the un-esterified cholesterol by the action of LCAT enzyme (Lecithin-Cholesterol Acyl Transferase).</w:t>
      </w:r>
    </w:p>
    <w:p w:rsidR="00775DEE" w:rsidRPr="00775DEE" w:rsidRDefault="00775DEE" w:rsidP="00775DEE">
      <w:pPr>
        <w:pStyle w:val="a6"/>
        <w:numPr>
          <w:ilvl w:val="0"/>
          <w:numId w:val="1"/>
        </w:numPr>
        <w:bidi w:val="0"/>
        <w:spacing w:after="0"/>
        <w:jc w:val="both"/>
        <w:rPr>
          <w:sz w:val="24"/>
          <w:szCs w:val="24"/>
        </w:rPr>
      </w:pPr>
      <w:r w:rsidRPr="00775DEE">
        <w:rPr>
          <w:rFonts w:asciiTheme="majorBidi" w:hAnsiTheme="majorBidi" w:cstheme="majorBidi"/>
          <w:sz w:val="28"/>
          <w:szCs w:val="28"/>
        </w:rPr>
        <w:t>Reveres cholesterol transport (from the peripheral tissue to the liver).</w:t>
      </w:r>
    </w:p>
    <w:p w:rsidR="008B5F9F" w:rsidRDefault="008B5F9F" w:rsidP="008B5F9F">
      <w:pPr>
        <w:bidi w:val="0"/>
        <w:rPr>
          <w:rFonts w:asciiTheme="majorBidi" w:hAnsiTheme="majorBidi" w:cstheme="majorBidi"/>
          <w:sz w:val="36"/>
          <w:szCs w:val="36"/>
        </w:rPr>
      </w:pPr>
    </w:p>
    <w:p w:rsidR="00EF2C27" w:rsidRPr="00EF2C27" w:rsidRDefault="00EF2C27" w:rsidP="00EF2C27">
      <w:pPr>
        <w:bidi w:val="0"/>
        <w:ind w:left="450"/>
        <w:rPr>
          <w:rFonts w:asciiTheme="majorBidi" w:hAnsiTheme="majorBidi" w:cstheme="majorBidi"/>
          <w:color w:val="0F243E" w:themeColor="text2" w:themeShade="80"/>
          <w:sz w:val="32"/>
          <w:szCs w:val="32"/>
        </w:rPr>
      </w:pPr>
      <w:r w:rsidRPr="00EF2C27">
        <w:rPr>
          <w:rFonts w:asciiTheme="majorBidi" w:hAnsiTheme="majorBidi" w:cstheme="majorBidi"/>
          <w:b/>
          <w:bCs/>
          <w:color w:val="0F243E" w:themeColor="text2" w:themeShade="80"/>
          <w:sz w:val="32"/>
          <w:szCs w:val="32"/>
        </w:rPr>
        <w:t>The Functions of Apo-proteins</w:t>
      </w:r>
      <w:r w:rsidRPr="00EF2C27">
        <w:rPr>
          <w:rFonts w:asciiTheme="majorBidi" w:hAnsiTheme="majorBidi" w:cstheme="majorBidi"/>
          <w:color w:val="0F243E" w:themeColor="text2" w:themeShade="80"/>
          <w:sz w:val="32"/>
          <w:szCs w:val="32"/>
        </w:rPr>
        <w:t xml:space="preserve"> </w:t>
      </w:r>
    </w:p>
    <w:p w:rsidR="00EF2C27" w:rsidRPr="00EF2C27" w:rsidRDefault="00EF2C27" w:rsidP="002A07B7">
      <w:pPr>
        <w:bidi w:val="0"/>
        <w:jc w:val="both"/>
        <w:rPr>
          <w:rFonts w:asciiTheme="majorBidi" w:hAnsiTheme="majorBidi" w:cstheme="majorBidi"/>
          <w:sz w:val="28"/>
          <w:szCs w:val="28"/>
        </w:rPr>
      </w:pPr>
      <w:r w:rsidRPr="00EF2C27">
        <w:rPr>
          <w:rFonts w:asciiTheme="majorBidi" w:hAnsiTheme="majorBidi" w:cstheme="majorBidi"/>
          <w:b/>
          <w:bCs/>
          <w:sz w:val="28"/>
          <w:szCs w:val="28"/>
        </w:rPr>
        <w:t>1.</w:t>
      </w:r>
      <w:r w:rsidRPr="00EF2C27">
        <w:rPr>
          <w:rFonts w:asciiTheme="majorBidi" w:hAnsiTheme="majorBidi" w:cstheme="majorBidi"/>
          <w:sz w:val="28"/>
          <w:szCs w:val="28"/>
        </w:rPr>
        <w:t xml:space="preserve"> Physical Function: promote the solubility of lipoproteins</w:t>
      </w:r>
      <w:r w:rsidR="002A07B7">
        <w:rPr>
          <w:rFonts w:asciiTheme="majorBidi" w:hAnsiTheme="majorBidi" w:cstheme="majorBidi"/>
          <w:sz w:val="28"/>
          <w:szCs w:val="28"/>
        </w:rPr>
        <w:t xml:space="preserve"> </w:t>
      </w:r>
      <w:r w:rsidRPr="00EF2C27">
        <w:rPr>
          <w:rFonts w:asciiTheme="majorBidi" w:hAnsiTheme="majorBidi" w:cstheme="majorBidi"/>
          <w:sz w:val="28"/>
          <w:szCs w:val="28"/>
        </w:rPr>
        <w:t>particles in the plasma.</w:t>
      </w:r>
    </w:p>
    <w:p w:rsidR="00EF2C27" w:rsidRPr="00EF2C27" w:rsidRDefault="00EF2C27" w:rsidP="002A07B7">
      <w:pPr>
        <w:bidi w:val="0"/>
        <w:jc w:val="both"/>
        <w:rPr>
          <w:rFonts w:asciiTheme="majorBidi" w:hAnsiTheme="majorBidi" w:cstheme="majorBidi"/>
          <w:sz w:val="28"/>
          <w:szCs w:val="28"/>
        </w:rPr>
      </w:pPr>
      <w:r w:rsidRPr="00EF2C27">
        <w:rPr>
          <w:rFonts w:asciiTheme="majorBidi" w:hAnsiTheme="majorBidi" w:cstheme="majorBidi"/>
          <w:b/>
          <w:bCs/>
          <w:sz w:val="28"/>
          <w:szCs w:val="28"/>
        </w:rPr>
        <w:t>2.</w:t>
      </w:r>
      <w:r w:rsidRPr="00EF2C27">
        <w:rPr>
          <w:rFonts w:asciiTheme="majorBidi" w:hAnsiTheme="majorBidi" w:cstheme="majorBidi"/>
          <w:sz w:val="28"/>
          <w:szCs w:val="28"/>
        </w:rPr>
        <w:t xml:space="preserve"> Regulatory Function: Lipoprot</w:t>
      </w:r>
      <w:r w:rsidR="002A07B7">
        <w:rPr>
          <w:rFonts w:asciiTheme="majorBidi" w:hAnsiTheme="majorBidi" w:cstheme="majorBidi"/>
          <w:sz w:val="28"/>
          <w:szCs w:val="28"/>
        </w:rPr>
        <w:t>eins have a role in the control</w:t>
      </w:r>
      <w:r w:rsidRPr="00EF2C27">
        <w:rPr>
          <w:rFonts w:asciiTheme="majorBidi" w:hAnsiTheme="majorBidi" w:cstheme="majorBidi"/>
          <w:sz w:val="28"/>
          <w:szCs w:val="28"/>
        </w:rPr>
        <w:t xml:space="preserve"> of the lipid metabolism by : </w:t>
      </w:r>
    </w:p>
    <w:p w:rsidR="00EF2C27" w:rsidRPr="00EF2C27" w:rsidRDefault="00EF2C27" w:rsidP="00EF2C27">
      <w:pPr>
        <w:bidi w:val="0"/>
        <w:rPr>
          <w:rFonts w:asciiTheme="majorBidi" w:hAnsiTheme="majorBidi" w:cstheme="majorBidi"/>
          <w:sz w:val="28"/>
          <w:szCs w:val="28"/>
          <w:rtl/>
          <w:lang w:bidi="ar-IQ"/>
        </w:rPr>
      </w:pPr>
      <w:r w:rsidRPr="00EF2C27">
        <w:rPr>
          <w:rFonts w:asciiTheme="majorBidi" w:hAnsiTheme="majorBidi" w:cstheme="majorBidi"/>
          <w:b/>
          <w:bCs/>
          <w:sz w:val="28"/>
          <w:szCs w:val="28"/>
        </w:rPr>
        <w:t>A )</w:t>
      </w:r>
      <w:r w:rsidRPr="00EF2C27">
        <w:rPr>
          <w:rFonts w:asciiTheme="majorBidi" w:hAnsiTheme="majorBidi" w:cstheme="majorBidi"/>
          <w:sz w:val="28"/>
          <w:szCs w:val="28"/>
        </w:rPr>
        <w:t xml:space="preserve"> Providing a recognition site for t</w:t>
      </w:r>
      <w:r w:rsidR="002A07B7">
        <w:rPr>
          <w:rFonts w:asciiTheme="majorBidi" w:hAnsiTheme="majorBidi" w:cstheme="majorBidi"/>
          <w:sz w:val="28"/>
          <w:szCs w:val="28"/>
        </w:rPr>
        <w:t xml:space="preserve">he cell surface </w:t>
      </w:r>
      <w:r w:rsidRPr="00EF2C27">
        <w:rPr>
          <w:rFonts w:asciiTheme="majorBidi" w:hAnsiTheme="majorBidi" w:cstheme="majorBidi"/>
          <w:sz w:val="28"/>
          <w:szCs w:val="28"/>
        </w:rPr>
        <w:t xml:space="preserve"> receptors.</w:t>
      </w:r>
    </w:p>
    <w:p w:rsidR="00EF2C27" w:rsidRPr="00EF2C27" w:rsidRDefault="00EF2C27" w:rsidP="00EF2C27">
      <w:pPr>
        <w:bidi w:val="0"/>
        <w:jc w:val="both"/>
        <w:rPr>
          <w:rFonts w:asciiTheme="majorBidi" w:hAnsiTheme="majorBidi" w:cstheme="majorBidi"/>
          <w:sz w:val="28"/>
          <w:szCs w:val="28"/>
          <w:rtl/>
        </w:rPr>
      </w:pPr>
      <w:r w:rsidRPr="00EF2C27">
        <w:rPr>
          <w:rFonts w:asciiTheme="majorBidi" w:hAnsiTheme="majorBidi" w:cstheme="majorBidi"/>
          <w:b/>
          <w:bCs/>
          <w:sz w:val="28"/>
          <w:szCs w:val="28"/>
        </w:rPr>
        <w:t xml:space="preserve">   Ex1: </w:t>
      </w:r>
      <w:r w:rsidRPr="00EF2C27">
        <w:rPr>
          <w:rFonts w:asciiTheme="majorBidi" w:hAnsiTheme="majorBidi" w:cstheme="majorBidi"/>
          <w:sz w:val="28"/>
          <w:szCs w:val="28"/>
        </w:rPr>
        <w:t>Apo-B (which is the major apoprotein of LDL) plays an important role in the uptake of cholesterol from LDL as most tissues posses cell surface receptors that recognize Apo-B</w:t>
      </w:r>
    </w:p>
    <w:p w:rsidR="00EF2C27" w:rsidRPr="00EF2C27" w:rsidRDefault="00EF2C27" w:rsidP="00EF2C27">
      <w:pPr>
        <w:bidi w:val="0"/>
        <w:jc w:val="both"/>
        <w:rPr>
          <w:rFonts w:asciiTheme="majorBidi" w:hAnsiTheme="majorBidi" w:cstheme="majorBidi"/>
          <w:sz w:val="28"/>
          <w:szCs w:val="28"/>
          <w:rtl/>
        </w:rPr>
      </w:pPr>
      <w:r w:rsidRPr="00EF2C27">
        <w:rPr>
          <w:rFonts w:asciiTheme="majorBidi" w:hAnsiTheme="majorBidi" w:cstheme="majorBidi"/>
          <w:b/>
          <w:bCs/>
          <w:sz w:val="28"/>
          <w:szCs w:val="28"/>
        </w:rPr>
        <w:t xml:space="preserve">  Ex2: </w:t>
      </w:r>
      <w:r w:rsidRPr="00EF2C27">
        <w:rPr>
          <w:rFonts w:asciiTheme="majorBidi" w:hAnsiTheme="majorBidi" w:cstheme="majorBidi"/>
          <w:sz w:val="28"/>
          <w:szCs w:val="28"/>
        </w:rPr>
        <w:t xml:space="preserve">Apo-E is probably involved in the hepatic uptake of the   chylomicrons remnants . </w:t>
      </w:r>
    </w:p>
    <w:p w:rsidR="00EF2C27" w:rsidRPr="00EF2C27" w:rsidRDefault="00EF2C27" w:rsidP="00EF2C27">
      <w:pPr>
        <w:bidi w:val="0"/>
        <w:jc w:val="both"/>
        <w:rPr>
          <w:rFonts w:asciiTheme="majorBidi" w:hAnsiTheme="majorBidi" w:cstheme="majorBidi"/>
          <w:sz w:val="28"/>
          <w:szCs w:val="28"/>
          <w:rtl/>
        </w:rPr>
      </w:pPr>
      <w:r w:rsidRPr="00EF2C27">
        <w:rPr>
          <w:rFonts w:asciiTheme="majorBidi" w:hAnsiTheme="majorBidi" w:cstheme="majorBidi"/>
          <w:b/>
          <w:bCs/>
          <w:sz w:val="28"/>
          <w:szCs w:val="28"/>
        </w:rPr>
        <w:lastRenderedPageBreak/>
        <w:t>B ))</w:t>
      </w:r>
      <w:r w:rsidRPr="00EF2C27">
        <w:rPr>
          <w:rFonts w:asciiTheme="majorBidi" w:hAnsiTheme="majorBidi" w:cstheme="majorBidi"/>
          <w:sz w:val="28"/>
          <w:szCs w:val="28"/>
        </w:rPr>
        <w:t xml:space="preserve"> Activation of enzymes involved in lipoproteins metabolism. (Ex1: Apo-AI is an important activator of LCAT) (Ex2: Apo-CII is an activator of LPL). </w:t>
      </w:r>
    </w:p>
    <w:p w:rsidR="00EF2C27" w:rsidRPr="00DF7B5D" w:rsidRDefault="00EF2C27" w:rsidP="00EF2C27">
      <w:pPr>
        <w:bidi w:val="0"/>
        <w:spacing w:after="0"/>
        <w:jc w:val="both"/>
        <w:rPr>
          <w:rFonts w:asciiTheme="majorBidi" w:hAnsiTheme="majorBidi" w:cstheme="majorBidi"/>
          <w:b/>
          <w:bCs/>
          <w:color w:val="1F497D" w:themeColor="text2"/>
          <w:sz w:val="28"/>
          <w:szCs w:val="28"/>
        </w:rPr>
      </w:pPr>
      <w:r w:rsidRPr="00DF7B5D">
        <w:rPr>
          <w:rFonts w:asciiTheme="majorBidi" w:hAnsiTheme="majorBidi" w:cstheme="majorBidi"/>
          <w:b/>
          <w:bCs/>
          <w:color w:val="1F497D" w:themeColor="text2"/>
          <w:sz w:val="28"/>
          <w:szCs w:val="28"/>
        </w:rPr>
        <w:t>Enzymes Involved in Lipid Transport</w:t>
      </w:r>
    </w:p>
    <w:p w:rsidR="00EF2C27" w:rsidRPr="00DF7B5D" w:rsidRDefault="00EF2C27" w:rsidP="00EF2C27">
      <w:pPr>
        <w:bidi w:val="0"/>
        <w:spacing w:after="0"/>
        <w:jc w:val="both"/>
        <w:rPr>
          <w:rFonts w:asciiTheme="majorBidi" w:hAnsiTheme="majorBidi" w:cstheme="majorBidi"/>
          <w:b/>
          <w:bCs/>
          <w:color w:val="C00000"/>
          <w:sz w:val="28"/>
          <w:szCs w:val="28"/>
        </w:rPr>
      </w:pPr>
      <w:r w:rsidRPr="00DF7B5D">
        <w:rPr>
          <w:rFonts w:asciiTheme="majorBidi" w:hAnsiTheme="majorBidi" w:cstheme="majorBidi"/>
          <w:b/>
          <w:bCs/>
          <w:color w:val="C00000"/>
          <w:sz w:val="28"/>
          <w:szCs w:val="28"/>
        </w:rPr>
        <w:t xml:space="preserve">1. LCAT (Lecithin-Cholesterol Acyl Transferase) : </w:t>
      </w:r>
    </w:p>
    <w:p w:rsidR="00EF2C27" w:rsidRPr="00EF2C27" w:rsidRDefault="00EF2C27" w:rsidP="00EF2C27">
      <w:pPr>
        <w:bidi w:val="0"/>
        <w:spacing w:after="0"/>
        <w:ind w:firstLine="720"/>
        <w:jc w:val="both"/>
        <w:rPr>
          <w:rFonts w:asciiTheme="majorBidi" w:hAnsiTheme="majorBidi" w:cstheme="majorBidi"/>
          <w:sz w:val="28"/>
          <w:szCs w:val="28"/>
        </w:rPr>
      </w:pPr>
      <w:r w:rsidRPr="00EF2C27">
        <w:rPr>
          <w:rFonts w:asciiTheme="majorBidi" w:hAnsiTheme="majorBidi" w:cstheme="majorBidi"/>
          <w:sz w:val="28"/>
          <w:szCs w:val="28"/>
        </w:rPr>
        <w:t xml:space="preserve">This enzyme is synthesized in the liver and it binds to nascent HDL. It is stimulated by Apo-AI. The reaction which is catalyzed by this enzyme produces cholesterol ester which is more hydrophobic and it is sequestered in the core of HDL . </w:t>
      </w:r>
    </w:p>
    <w:p w:rsidR="008158C0" w:rsidRPr="00FF0C60" w:rsidRDefault="008158C0" w:rsidP="00FF0C60">
      <w:pPr>
        <w:bidi w:val="0"/>
        <w:spacing w:after="0"/>
        <w:jc w:val="both"/>
        <w:rPr>
          <w:rFonts w:asciiTheme="majorBidi" w:hAnsiTheme="majorBidi" w:cstheme="majorBidi"/>
          <w:b/>
          <w:bCs/>
          <w:color w:val="C00000"/>
          <w:sz w:val="28"/>
          <w:szCs w:val="28"/>
          <w:rtl/>
        </w:rPr>
      </w:pPr>
      <w:r w:rsidRPr="00FF0C60">
        <w:rPr>
          <w:rFonts w:asciiTheme="majorBidi" w:hAnsiTheme="majorBidi" w:cstheme="majorBidi"/>
          <w:b/>
          <w:bCs/>
          <w:color w:val="C00000"/>
          <w:sz w:val="28"/>
          <w:szCs w:val="28"/>
        </w:rPr>
        <w:t xml:space="preserve">2. LPL ( Lipoprotein Lipase ) : </w:t>
      </w:r>
    </w:p>
    <w:p w:rsidR="008158C0" w:rsidRPr="00FF0C60" w:rsidRDefault="008158C0" w:rsidP="00FF0C60">
      <w:pPr>
        <w:bidi w:val="0"/>
        <w:spacing w:after="0"/>
        <w:ind w:firstLine="450"/>
        <w:jc w:val="both"/>
        <w:rPr>
          <w:rFonts w:asciiTheme="majorBidi" w:hAnsiTheme="majorBidi" w:cstheme="majorBidi"/>
          <w:sz w:val="28"/>
          <w:szCs w:val="28"/>
        </w:rPr>
      </w:pPr>
      <w:r w:rsidRPr="00FF0C60">
        <w:rPr>
          <w:rFonts w:asciiTheme="majorBidi" w:hAnsiTheme="majorBidi" w:cstheme="majorBidi"/>
          <w:sz w:val="28"/>
          <w:szCs w:val="28"/>
        </w:rPr>
        <w:t xml:space="preserve">It is an extracellular enzyme anchored by heparan-sulphate to the capillary endothelium of most tissues, but predominantly in adipose tissue, cardiac, and skeletal muscles.LPL is stimulated by Apo-CII on circulating LP particles and catalyzes the hydrolysis of triglycerides in the in chylomicrons and VLDL into glycerol and three molecules of fatty acids. </w:t>
      </w:r>
    </w:p>
    <w:p w:rsidR="008158C0" w:rsidRPr="00FF0C60" w:rsidRDefault="008158C0" w:rsidP="00FF0C60">
      <w:pPr>
        <w:pStyle w:val="a6"/>
        <w:tabs>
          <w:tab w:val="num" w:pos="990"/>
        </w:tabs>
        <w:bidi w:val="0"/>
        <w:spacing w:after="0"/>
        <w:ind w:hanging="360"/>
        <w:contextualSpacing w:val="0"/>
        <w:rPr>
          <w:rFonts w:asciiTheme="majorBidi" w:hAnsiTheme="majorBidi" w:cstheme="majorBidi"/>
          <w:sz w:val="28"/>
          <w:szCs w:val="28"/>
        </w:rPr>
      </w:pPr>
    </w:p>
    <w:p w:rsidR="008158C0" w:rsidRPr="00FF0C60" w:rsidRDefault="008158C0" w:rsidP="00FF0C60">
      <w:pPr>
        <w:bidi w:val="0"/>
        <w:spacing w:after="0"/>
        <w:jc w:val="both"/>
        <w:rPr>
          <w:rFonts w:asciiTheme="majorBidi" w:hAnsiTheme="majorBidi" w:cstheme="majorBidi"/>
          <w:b/>
          <w:bCs/>
          <w:color w:val="C00000"/>
          <w:sz w:val="28"/>
          <w:szCs w:val="28"/>
        </w:rPr>
      </w:pPr>
      <w:r w:rsidRPr="00FF0C60">
        <w:rPr>
          <w:rFonts w:asciiTheme="majorBidi" w:hAnsiTheme="majorBidi" w:cstheme="majorBidi"/>
          <w:b/>
          <w:bCs/>
          <w:color w:val="C00000"/>
          <w:sz w:val="28"/>
          <w:szCs w:val="28"/>
        </w:rPr>
        <w:t xml:space="preserve">3. Hepatic Lipase : </w:t>
      </w:r>
    </w:p>
    <w:p w:rsidR="008158C0" w:rsidRPr="00FF0C60" w:rsidRDefault="008158C0" w:rsidP="00FF0C60">
      <w:pPr>
        <w:bidi w:val="0"/>
        <w:spacing w:after="0"/>
        <w:ind w:firstLine="450"/>
        <w:jc w:val="both"/>
        <w:rPr>
          <w:rFonts w:asciiTheme="majorBidi" w:hAnsiTheme="majorBidi" w:cstheme="majorBidi"/>
          <w:sz w:val="28"/>
          <w:szCs w:val="28"/>
        </w:rPr>
      </w:pPr>
      <w:r w:rsidRPr="00FF0C60">
        <w:rPr>
          <w:rFonts w:asciiTheme="majorBidi" w:hAnsiTheme="majorBidi" w:cstheme="majorBidi"/>
          <w:sz w:val="28"/>
          <w:szCs w:val="28"/>
        </w:rPr>
        <w:t>The action of this enzyme is similar to that of the LPL, but it seems to be more effective on the triglycerides that present in smaller particles (such as TG in VLDL remnants).</w:t>
      </w:r>
    </w:p>
    <w:p w:rsidR="008158C0" w:rsidRPr="00FF0C60" w:rsidRDefault="008158C0" w:rsidP="00FF0C60">
      <w:pPr>
        <w:bidi w:val="0"/>
        <w:spacing w:after="0"/>
        <w:jc w:val="both"/>
        <w:rPr>
          <w:rFonts w:asciiTheme="majorBidi" w:hAnsiTheme="majorBidi" w:cstheme="majorBidi"/>
          <w:b/>
          <w:bCs/>
          <w:color w:val="C00000"/>
          <w:sz w:val="28"/>
          <w:szCs w:val="28"/>
        </w:rPr>
      </w:pPr>
      <w:r w:rsidRPr="00FF0C60">
        <w:rPr>
          <w:rFonts w:asciiTheme="majorBidi" w:hAnsiTheme="majorBidi" w:cstheme="majorBidi"/>
          <w:b/>
          <w:bCs/>
          <w:sz w:val="28"/>
          <w:szCs w:val="28"/>
        </w:rPr>
        <w:t xml:space="preserve"> </w:t>
      </w:r>
      <w:r w:rsidRPr="00FF0C60">
        <w:rPr>
          <w:rFonts w:asciiTheme="majorBidi" w:hAnsiTheme="majorBidi" w:cstheme="majorBidi"/>
          <w:b/>
          <w:bCs/>
          <w:color w:val="C00000"/>
          <w:sz w:val="28"/>
          <w:szCs w:val="28"/>
        </w:rPr>
        <w:t xml:space="preserve">4. Tissue Lipase  </w:t>
      </w:r>
    </w:p>
    <w:p w:rsidR="008158C0" w:rsidRPr="00FF0C60" w:rsidRDefault="008158C0" w:rsidP="00FF0C60">
      <w:pPr>
        <w:bidi w:val="0"/>
        <w:spacing w:after="0"/>
        <w:jc w:val="both"/>
        <w:rPr>
          <w:rFonts w:asciiTheme="majorBidi" w:hAnsiTheme="majorBidi" w:cstheme="majorBidi"/>
          <w:b/>
          <w:bCs/>
          <w:sz w:val="28"/>
          <w:szCs w:val="28"/>
          <w:rtl/>
          <w:lang w:bidi="ar-IQ"/>
        </w:rPr>
      </w:pPr>
      <w:r w:rsidRPr="00FF0C60">
        <w:rPr>
          <w:rFonts w:asciiTheme="majorBidi" w:hAnsiTheme="majorBidi" w:cstheme="majorBidi"/>
          <w:b/>
          <w:bCs/>
          <w:sz w:val="28"/>
          <w:szCs w:val="28"/>
        </w:rPr>
        <w:t xml:space="preserve">( Hormone Sensitive  Lipase or Mobilizing Lipase )  </w:t>
      </w:r>
      <w:r w:rsidRPr="00FF0C60">
        <w:rPr>
          <w:rFonts w:asciiTheme="majorBidi" w:hAnsiTheme="majorBidi" w:cstheme="majorBidi"/>
          <w:b/>
          <w:bCs/>
          <w:sz w:val="28"/>
          <w:szCs w:val="28"/>
          <w:rtl/>
          <w:lang w:bidi="ar-IQ"/>
        </w:rPr>
        <w:t xml:space="preserve">  </w:t>
      </w:r>
    </w:p>
    <w:p w:rsidR="008158C0" w:rsidRPr="00FF0C60" w:rsidRDefault="008158C0" w:rsidP="00FF0C60">
      <w:pPr>
        <w:bidi w:val="0"/>
        <w:spacing w:after="0"/>
        <w:ind w:firstLine="720"/>
        <w:jc w:val="both"/>
        <w:rPr>
          <w:rFonts w:asciiTheme="majorBidi" w:hAnsiTheme="majorBidi" w:cstheme="majorBidi"/>
          <w:sz w:val="28"/>
          <w:szCs w:val="28"/>
        </w:rPr>
      </w:pPr>
      <w:r w:rsidRPr="00FF0C60">
        <w:rPr>
          <w:rFonts w:asciiTheme="majorBidi" w:hAnsiTheme="majorBidi" w:cstheme="majorBidi"/>
          <w:sz w:val="28"/>
          <w:szCs w:val="28"/>
        </w:rPr>
        <w:t xml:space="preserve">It is present in the adipose tissue. This enzyme is inhibited by insulin  , while it is stimulated by many hormones ( like epinephrine, nor-epinephrine, ACTH..... etc ) . It acts on the triglycerides present in the adipose tissue. It control the rate of release of fatty acids from the adipose tissue to the plasma. </w:t>
      </w:r>
    </w:p>
    <w:p w:rsidR="008158C0" w:rsidRPr="00FF0C60" w:rsidRDefault="008158C0" w:rsidP="00FF0C60">
      <w:pPr>
        <w:bidi w:val="0"/>
        <w:spacing w:after="0"/>
        <w:jc w:val="both"/>
        <w:rPr>
          <w:rFonts w:asciiTheme="majorBidi" w:hAnsiTheme="majorBidi" w:cstheme="majorBidi"/>
          <w:sz w:val="28"/>
          <w:szCs w:val="28"/>
        </w:rPr>
      </w:pPr>
      <w:r w:rsidRPr="00FF0C60">
        <w:rPr>
          <w:rFonts w:asciiTheme="majorBidi" w:hAnsiTheme="majorBidi" w:cstheme="majorBidi"/>
          <w:sz w:val="28"/>
          <w:szCs w:val="28"/>
        </w:rPr>
        <w:t>It is activated by phosphorylation mediated by cAMP dependent protein kinase and deactivated by dephosphorylation.</w:t>
      </w:r>
    </w:p>
    <w:p w:rsidR="008158C0" w:rsidRPr="00FF0C60" w:rsidRDefault="008158C0" w:rsidP="00FF0C60">
      <w:pPr>
        <w:bidi w:val="0"/>
        <w:spacing w:after="0"/>
        <w:jc w:val="both"/>
        <w:rPr>
          <w:rFonts w:asciiTheme="majorBidi" w:hAnsiTheme="majorBidi" w:cstheme="majorBidi"/>
          <w:sz w:val="28"/>
          <w:szCs w:val="28"/>
        </w:rPr>
      </w:pPr>
      <w:r w:rsidRPr="00FF0C60">
        <w:rPr>
          <w:rFonts w:asciiTheme="majorBidi" w:hAnsiTheme="majorBidi" w:cstheme="majorBidi"/>
          <w:sz w:val="28"/>
          <w:szCs w:val="28"/>
        </w:rPr>
        <w:t xml:space="preserve"> </w:t>
      </w:r>
    </w:p>
    <w:p w:rsidR="008158C0" w:rsidRPr="00FF0C60" w:rsidRDefault="008158C0" w:rsidP="00FF0C60">
      <w:pPr>
        <w:bidi w:val="0"/>
        <w:spacing w:after="0"/>
        <w:jc w:val="both"/>
        <w:rPr>
          <w:rFonts w:asciiTheme="majorBidi" w:hAnsiTheme="majorBidi" w:cstheme="majorBidi"/>
          <w:sz w:val="28"/>
          <w:szCs w:val="28"/>
        </w:rPr>
      </w:pPr>
      <w:r w:rsidRPr="00FF0C60">
        <w:rPr>
          <w:rFonts w:asciiTheme="majorBidi" w:hAnsiTheme="majorBidi" w:cstheme="majorBidi"/>
          <w:noProof/>
          <w:sz w:val="28"/>
          <w:szCs w:val="28"/>
        </w:rPr>
        <w:drawing>
          <wp:inline distT="0" distB="0" distL="0" distR="0">
            <wp:extent cx="5486400" cy="500380"/>
            <wp:effectExtent l="19050" t="0" r="0" b="0"/>
            <wp:docPr id="25"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pic:cNvPicPr>
                      <a:picLocks noChangeAspect="1" noChangeArrowheads="1"/>
                    </pic:cNvPicPr>
                  </pic:nvPicPr>
                  <pic:blipFill>
                    <a:blip r:embed="rId12"/>
                    <a:srcRect/>
                    <a:stretch>
                      <a:fillRect/>
                    </a:stretch>
                  </pic:blipFill>
                  <pic:spPr bwMode="auto">
                    <a:xfrm>
                      <a:off x="0" y="0"/>
                      <a:ext cx="5486400" cy="500380"/>
                    </a:xfrm>
                    <a:prstGeom prst="rect">
                      <a:avLst/>
                    </a:prstGeom>
                    <a:noFill/>
                    <a:ln w="9525">
                      <a:noFill/>
                      <a:miter lim="800000"/>
                      <a:headEnd/>
                      <a:tailEnd/>
                    </a:ln>
                  </pic:spPr>
                </pic:pic>
              </a:graphicData>
            </a:graphic>
          </wp:inline>
        </w:drawing>
      </w:r>
    </w:p>
    <w:p w:rsidR="008D0516" w:rsidRDefault="008D0516" w:rsidP="00FF0C60">
      <w:pPr>
        <w:bidi w:val="0"/>
        <w:spacing w:after="0"/>
        <w:rPr>
          <w:rFonts w:asciiTheme="majorBidi" w:hAnsiTheme="majorBidi" w:cstheme="majorBidi"/>
          <w:sz w:val="28"/>
          <w:szCs w:val="28"/>
        </w:rPr>
      </w:pPr>
    </w:p>
    <w:p w:rsidR="0017366C" w:rsidRDefault="0017366C" w:rsidP="0017366C">
      <w:pPr>
        <w:bidi w:val="0"/>
        <w:spacing w:after="0"/>
        <w:rPr>
          <w:rFonts w:asciiTheme="majorBidi" w:hAnsiTheme="majorBidi" w:cstheme="majorBidi"/>
          <w:sz w:val="28"/>
          <w:szCs w:val="28"/>
        </w:rPr>
      </w:pPr>
    </w:p>
    <w:p w:rsidR="0017366C" w:rsidRDefault="0017366C" w:rsidP="0017366C">
      <w:pPr>
        <w:bidi w:val="0"/>
        <w:spacing w:after="0"/>
        <w:rPr>
          <w:rFonts w:asciiTheme="majorBidi" w:hAnsiTheme="majorBidi" w:cstheme="majorBidi"/>
          <w:sz w:val="28"/>
          <w:szCs w:val="28"/>
        </w:rPr>
      </w:pPr>
    </w:p>
    <w:p w:rsidR="0017366C" w:rsidRDefault="0017366C" w:rsidP="0017366C">
      <w:pPr>
        <w:bidi w:val="0"/>
        <w:spacing w:after="0"/>
        <w:rPr>
          <w:rFonts w:asciiTheme="majorBidi" w:hAnsiTheme="majorBidi" w:cstheme="majorBidi"/>
          <w:sz w:val="28"/>
          <w:szCs w:val="28"/>
        </w:rPr>
      </w:pPr>
    </w:p>
    <w:p w:rsidR="0017366C" w:rsidRPr="0017366C" w:rsidRDefault="0017366C" w:rsidP="0017366C">
      <w:pPr>
        <w:bidi w:val="0"/>
        <w:jc w:val="both"/>
        <w:rPr>
          <w:rFonts w:asciiTheme="majorBidi" w:hAnsiTheme="majorBidi" w:cstheme="majorBidi"/>
          <w:b/>
          <w:bCs/>
          <w:color w:val="1F497D" w:themeColor="text2"/>
          <w:sz w:val="44"/>
          <w:szCs w:val="44"/>
        </w:rPr>
      </w:pPr>
      <w:r w:rsidRPr="0017366C">
        <w:rPr>
          <w:rFonts w:asciiTheme="majorBidi" w:hAnsiTheme="majorBidi" w:cstheme="majorBidi"/>
          <w:b/>
          <w:bCs/>
          <w:color w:val="1F497D" w:themeColor="text2"/>
          <w:sz w:val="36"/>
          <w:szCs w:val="36"/>
        </w:rPr>
        <w:lastRenderedPageBreak/>
        <w:t>Metabolism of Lipoproteins</w:t>
      </w:r>
    </w:p>
    <w:p w:rsidR="0007649A" w:rsidRDefault="0007649A" w:rsidP="0007649A">
      <w:pPr>
        <w:bidi w:val="0"/>
        <w:spacing w:after="0"/>
        <w:rPr>
          <w:rFonts w:asciiTheme="majorBidi" w:hAnsiTheme="majorBidi" w:cstheme="majorBidi"/>
          <w:color w:val="1F497D" w:themeColor="text2"/>
          <w:sz w:val="32"/>
          <w:szCs w:val="32"/>
        </w:rPr>
      </w:pPr>
      <w:r w:rsidRPr="0007649A">
        <w:rPr>
          <w:rFonts w:asciiTheme="majorBidi" w:hAnsiTheme="majorBidi" w:cstheme="majorBidi"/>
          <w:b/>
          <w:bCs/>
          <w:color w:val="1F497D" w:themeColor="text2"/>
          <w:sz w:val="32"/>
          <w:szCs w:val="32"/>
        </w:rPr>
        <w:t>Chylomicrons</w:t>
      </w:r>
    </w:p>
    <w:p w:rsidR="0017366C" w:rsidRDefault="0007649A" w:rsidP="00324F11">
      <w:pPr>
        <w:tabs>
          <w:tab w:val="left" w:pos="965"/>
        </w:tabs>
        <w:bidi w:val="0"/>
        <w:jc w:val="center"/>
        <w:rPr>
          <w:rFonts w:asciiTheme="majorBidi" w:hAnsiTheme="majorBidi" w:cstheme="majorBidi"/>
          <w:sz w:val="32"/>
          <w:szCs w:val="32"/>
        </w:rPr>
      </w:pPr>
      <w:r w:rsidRPr="0007649A">
        <w:rPr>
          <w:rFonts w:asciiTheme="majorBidi" w:hAnsiTheme="majorBidi" w:cstheme="majorBidi"/>
          <w:noProof/>
          <w:sz w:val="32"/>
          <w:szCs w:val="32"/>
        </w:rPr>
        <w:drawing>
          <wp:inline distT="0" distB="0" distL="0" distR="0">
            <wp:extent cx="5274310" cy="4004900"/>
            <wp:effectExtent l="19050" t="0" r="2540" b="0"/>
            <wp:docPr id="2"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9">
                              <a14:imgEffect>
                                <a14:sharpenSoften amount="25000"/>
                              </a14:imgEffect>
                            </a14:imgLayer>
                          </a14:imgProps>
                        </a:ext>
                      </a:extLst>
                    </a:blip>
                    <a:stretch>
                      <a:fillRect/>
                    </a:stretch>
                  </pic:blipFill>
                  <pic:spPr>
                    <a:xfrm>
                      <a:off x="0" y="0"/>
                      <a:ext cx="5274310" cy="4004900"/>
                    </a:xfrm>
                    <a:prstGeom prst="rect">
                      <a:avLst/>
                    </a:prstGeom>
                  </pic:spPr>
                </pic:pic>
              </a:graphicData>
            </a:graphic>
          </wp:inline>
        </w:drawing>
      </w:r>
    </w:p>
    <w:p w:rsidR="00324F11" w:rsidRDefault="00324F11" w:rsidP="00324F11">
      <w:pPr>
        <w:tabs>
          <w:tab w:val="left" w:pos="965"/>
        </w:tabs>
        <w:bidi w:val="0"/>
        <w:jc w:val="center"/>
        <w:rPr>
          <w:rFonts w:asciiTheme="majorBidi" w:hAnsiTheme="majorBidi" w:cstheme="majorBidi"/>
          <w:sz w:val="32"/>
          <w:szCs w:val="32"/>
        </w:rPr>
      </w:pPr>
    </w:p>
    <w:p w:rsidR="00CD1945" w:rsidRDefault="00CD1945" w:rsidP="00324F11">
      <w:pPr>
        <w:tabs>
          <w:tab w:val="left" w:pos="965"/>
        </w:tabs>
        <w:bidi w:val="0"/>
        <w:jc w:val="both"/>
        <w:rPr>
          <w:rFonts w:asciiTheme="majorBidi" w:hAnsiTheme="majorBidi" w:cstheme="majorBidi"/>
          <w:b/>
          <w:bCs/>
          <w:color w:val="1F497D" w:themeColor="text2"/>
          <w:sz w:val="28"/>
          <w:szCs w:val="28"/>
        </w:rPr>
      </w:pPr>
    </w:p>
    <w:p w:rsidR="00CD1945" w:rsidRDefault="00CD1945" w:rsidP="00CD1945">
      <w:pPr>
        <w:tabs>
          <w:tab w:val="left" w:pos="965"/>
        </w:tabs>
        <w:bidi w:val="0"/>
        <w:jc w:val="both"/>
        <w:rPr>
          <w:rFonts w:asciiTheme="majorBidi" w:hAnsiTheme="majorBidi" w:cstheme="majorBidi"/>
          <w:b/>
          <w:bCs/>
          <w:color w:val="1F497D" w:themeColor="text2"/>
          <w:sz w:val="28"/>
          <w:szCs w:val="28"/>
        </w:rPr>
      </w:pPr>
    </w:p>
    <w:p w:rsidR="00CD1945" w:rsidRDefault="00CD1945" w:rsidP="00CD1945">
      <w:pPr>
        <w:tabs>
          <w:tab w:val="left" w:pos="965"/>
        </w:tabs>
        <w:bidi w:val="0"/>
        <w:jc w:val="both"/>
        <w:rPr>
          <w:rFonts w:asciiTheme="majorBidi" w:hAnsiTheme="majorBidi" w:cstheme="majorBidi"/>
          <w:b/>
          <w:bCs/>
          <w:color w:val="1F497D" w:themeColor="text2"/>
          <w:sz w:val="28"/>
          <w:szCs w:val="28"/>
        </w:rPr>
      </w:pPr>
    </w:p>
    <w:p w:rsidR="00960CC3" w:rsidRDefault="00960CC3" w:rsidP="00CD1945">
      <w:pPr>
        <w:tabs>
          <w:tab w:val="left" w:pos="965"/>
        </w:tabs>
        <w:bidi w:val="0"/>
        <w:jc w:val="both"/>
        <w:rPr>
          <w:rFonts w:asciiTheme="majorBidi" w:hAnsiTheme="majorBidi" w:cstheme="majorBidi"/>
          <w:b/>
          <w:bCs/>
          <w:color w:val="1F497D" w:themeColor="text2"/>
          <w:sz w:val="28"/>
          <w:szCs w:val="28"/>
        </w:rPr>
      </w:pPr>
    </w:p>
    <w:p w:rsidR="00960CC3" w:rsidRDefault="00960CC3" w:rsidP="00960CC3">
      <w:pPr>
        <w:tabs>
          <w:tab w:val="left" w:pos="965"/>
        </w:tabs>
        <w:bidi w:val="0"/>
        <w:jc w:val="both"/>
        <w:rPr>
          <w:rFonts w:asciiTheme="majorBidi" w:hAnsiTheme="majorBidi" w:cstheme="majorBidi"/>
          <w:b/>
          <w:bCs/>
          <w:color w:val="1F497D" w:themeColor="text2"/>
          <w:sz w:val="28"/>
          <w:szCs w:val="28"/>
        </w:rPr>
      </w:pPr>
    </w:p>
    <w:p w:rsidR="00960CC3" w:rsidRDefault="00960CC3" w:rsidP="00960CC3">
      <w:pPr>
        <w:tabs>
          <w:tab w:val="left" w:pos="965"/>
        </w:tabs>
        <w:bidi w:val="0"/>
        <w:jc w:val="both"/>
        <w:rPr>
          <w:rFonts w:asciiTheme="majorBidi" w:hAnsiTheme="majorBidi" w:cstheme="majorBidi"/>
          <w:b/>
          <w:bCs/>
          <w:color w:val="1F497D" w:themeColor="text2"/>
          <w:sz w:val="28"/>
          <w:szCs w:val="28"/>
        </w:rPr>
      </w:pPr>
    </w:p>
    <w:p w:rsidR="00960CC3" w:rsidRDefault="00960CC3" w:rsidP="00960CC3">
      <w:pPr>
        <w:tabs>
          <w:tab w:val="left" w:pos="965"/>
        </w:tabs>
        <w:bidi w:val="0"/>
        <w:jc w:val="both"/>
        <w:rPr>
          <w:rFonts w:asciiTheme="majorBidi" w:hAnsiTheme="majorBidi" w:cstheme="majorBidi"/>
          <w:b/>
          <w:bCs/>
          <w:color w:val="1F497D" w:themeColor="text2"/>
          <w:sz w:val="28"/>
          <w:szCs w:val="28"/>
        </w:rPr>
      </w:pPr>
    </w:p>
    <w:p w:rsidR="00960CC3" w:rsidRDefault="00960CC3" w:rsidP="00960CC3">
      <w:pPr>
        <w:tabs>
          <w:tab w:val="left" w:pos="965"/>
        </w:tabs>
        <w:bidi w:val="0"/>
        <w:jc w:val="both"/>
        <w:rPr>
          <w:rFonts w:asciiTheme="majorBidi" w:hAnsiTheme="majorBidi" w:cstheme="majorBidi"/>
          <w:b/>
          <w:bCs/>
          <w:color w:val="1F497D" w:themeColor="text2"/>
          <w:sz w:val="28"/>
          <w:szCs w:val="28"/>
        </w:rPr>
      </w:pPr>
    </w:p>
    <w:p w:rsidR="00960CC3" w:rsidRDefault="00960CC3" w:rsidP="00960CC3">
      <w:pPr>
        <w:tabs>
          <w:tab w:val="left" w:pos="965"/>
        </w:tabs>
        <w:bidi w:val="0"/>
        <w:jc w:val="both"/>
        <w:rPr>
          <w:rFonts w:asciiTheme="majorBidi" w:hAnsiTheme="majorBidi" w:cstheme="majorBidi"/>
          <w:b/>
          <w:bCs/>
          <w:color w:val="1F497D" w:themeColor="text2"/>
          <w:sz w:val="28"/>
          <w:szCs w:val="28"/>
        </w:rPr>
      </w:pPr>
    </w:p>
    <w:p w:rsidR="00960CC3" w:rsidRDefault="00960CC3" w:rsidP="00960CC3">
      <w:pPr>
        <w:tabs>
          <w:tab w:val="left" w:pos="965"/>
        </w:tabs>
        <w:bidi w:val="0"/>
        <w:jc w:val="both"/>
        <w:rPr>
          <w:rFonts w:asciiTheme="majorBidi" w:hAnsiTheme="majorBidi" w:cstheme="majorBidi"/>
          <w:b/>
          <w:bCs/>
          <w:color w:val="1F497D" w:themeColor="text2"/>
          <w:sz w:val="28"/>
          <w:szCs w:val="28"/>
        </w:rPr>
      </w:pPr>
    </w:p>
    <w:p w:rsidR="00324F11" w:rsidRDefault="00324F11" w:rsidP="00960CC3">
      <w:pPr>
        <w:tabs>
          <w:tab w:val="left" w:pos="965"/>
        </w:tabs>
        <w:bidi w:val="0"/>
        <w:jc w:val="both"/>
        <w:rPr>
          <w:rFonts w:asciiTheme="majorBidi" w:hAnsiTheme="majorBidi" w:cstheme="majorBidi"/>
          <w:color w:val="1F497D" w:themeColor="text2"/>
          <w:sz w:val="40"/>
          <w:szCs w:val="40"/>
        </w:rPr>
      </w:pPr>
      <w:r w:rsidRPr="00324F11">
        <w:rPr>
          <w:rFonts w:asciiTheme="majorBidi" w:hAnsiTheme="majorBidi" w:cstheme="majorBidi"/>
          <w:b/>
          <w:bCs/>
          <w:color w:val="1F497D" w:themeColor="text2"/>
          <w:sz w:val="28"/>
          <w:szCs w:val="28"/>
        </w:rPr>
        <w:lastRenderedPageBreak/>
        <w:t>VLDL and LDL</w:t>
      </w:r>
      <w:r w:rsidRPr="00324F11">
        <w:rPr>
          <w:rFonts w:asciiTheme="majorBidi" w:hAnsiTheme="majorBidi" w:cstheme="majorBidi"/>
          <w:color w:val="1F497D" w:themeColor="text2"/>
          <w:sz w:val="28"/>
          <w:szCs w:val="28"/>
        </w:rPr>
        <w:t xml:space="preserve">  </w:t>
      </w:r>
      <w:r w:rsidRPr="00324F11">
        <w:rPr>
          <w:rFonts w:asciiTheme="majorBidi" w:hAnsiTheme="majorBidi" w:cstheme="majorBidi"/>
          <w:b/>
          <w:bCs/>
          <w:color w:val="1F497D" w:themeColor="text2"/>
          <w:sz w:val="28"/>
          <w:szCs w:val="28"/>
        </w:rPr>
        <w:t>Metabolism</w:t>
      </w:r>
    </w:p>
    <w:p w:rsidR="0076733C" w:rsidRDefault="00CD1945" w:rsidP="0076733C">
      <w:pPr>
        <w:tabs>
          <w:tab w:val="left" w:pos="965"/>
        </w:tabs>
        <w:bidi w:val="0"/>
        <w:jc w:val="both"/>
        <w:rPr>
          <w:rFonts w:asciiTheme="majorBidi" w:hAnsiTheme="majorBidi" w:cstheme="majorBidi"/>
          <w:color w:val="1F497D" w:themeColor="text2"/>
          <w:sz w:val="40"/>
          <w:szCs w:val="40"/>
        </w:rPr>
      </w:pPr>
      <w:r w:rsidRPr="00CD1945">
        <w:rPr>
          <w:rFonts w:asciiTheme="majorBidi" w:hAnsiTheme="majorBidi" w:cstheme="majorBidi"/>
          <w:noProof/>
          <w:color w:val="1F497D" w:themeColor="text2"/>
          <w:sz w:val="40"/>
          <w:szCs w:val="40"/>
        </w:rPr>
        <w:drawing>
          <wp:inline distT="0" distB="0" distL="0" distR="0">
            <wp:extent cx="5275031" cy="3700732"/>
            <wp:effectExtent l="19050" t="0" r="1819" b="0"/>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1">
                              <a14:imgEffect>
                                <a14:sharpenSoften amount="50000"/>
                              </a14:imgEffect>
                            </a14:imgLayer>
                          </a14:imgProps>
                        </a:ext>
                      </a:extLst>
                    </a:blip>
                    <a:stretch>
                      <a:fillRect/>
                    </a:stretch>
                  </pic:blipFill>
                  <pic:spPr>
                    <a:xfrm>
                      <a:off x="0" y="0"/>
                      <a:ext cx="5274310" cy="3700226"/>
                    </a:xfrm>
                    <a:prstGeom prst="rect">
                      <a:avLst/>
                    </a:prstGeom>
                  </pic:spPr>
                </pic:pic>
              </a:graphicData>
            </a:graphic>
          </wp:inline>
        </w:drawing>
      </w:r>
    </w:p>
    <w:p w:rsidR="00773990" w:rsidRDefault="00773990" w:rsidP="00773990">
      <w:pPr>
        <w:bidi w:val="0"/>
        <w:jc w:val="both"/>
        <w:rPr>
          <w:b/>
          <w:bCs/>
        </w:rPr>
      </w:pPr>
    </w:p>
    <w:p w:rsidR="00DC7DA7" w:rsidRDefault="00DC7DA7" w:rsidP="00773990">
      <w:pPr>
        <w:bidi w:val="0"/>
        <w:jc w:val="both"/>
        <w:rPr>
          <w:rFonts w:asciiTheme="majorBidi" w:hAnsiTheme="majorBidi" w:cstheme="majorBidi"/>
          <w:b/>
          <w:bCs/>
          <w:color w:val="1F497D" w:themeColor="text2"/>
          <w:sz w:val="32"/>
          <w:szCs w:val="32"/>
        </w:rPr>
      </w:pPr>
    </w:p>
    <w:p w:rsidR="00DC7DA7" w:rsidRDefault="00DC7DA7" w:rsidP="00DC7DA7">
      <w:pPr>
        <w:bidi w:val="0"/>
        <w:jc w:val="both"/>
        <w:rPr>
          <w:rFonts w:asciiTheme="majorBidi" w:hAnsiTheme="majorBidi" w:cstheme="majorBidi"/>
          <w:b/>
          <w:bCs/>
          <w:color w:val="1F497D" w:themeColor="text2"/>
          <w:sz w:val="32"/>
          <w:szCs w:val="32"/>
        </w:rPr>
      </w:pPr>
    </w:p>
    <w:p w:rsidR="00DC7DA7" w:rsidRDefault="00DC7DA7" w:rsidP="00DC7DA7">
      <w:pPr>
        <w:bidi w:val="0"/>
        <w:jc w:val="both"/>
        <w:rPr>
          <w:rFonts w:asciiTheme="majorBidi" w:hAnsiTheme="majorBidi" w:cstheme="majorBidi"/>
          <w:b/>
          <w:bCs/>
          <w:color w:val="1F497D" w:themeColor="text2"/>
          <w:sz w:val="32"/>
          <w:szCs w:val="32"/>
        </w:rPr>
      </w:pPr>
    </w:p>
    <w:p w:rsidR="00DC7DA7" w:rsidRDefault="00DC7DA7" w:rsidP="00DC7DA7">
      <w:pPr>
        <w:bidi w:val="0"/>
        <w:jc w:val="both"/>
        <w:rPr>
          <w:rFonts w:asciiTheme="majorBidi" w:hAnsiTheme="majorBidi" w:cstheme="majorBidi"/>
          <w:b/>
          <w:bCs/>
          <w:color w:val="1F497D" w:themeColor="text2"/>
          <w:sz w:val="32"/>
          <w:szCs w:val="32"/>
        </w:rPr>
      </w:pPr>
    </w:p>
    <w:p w:rsidR="00C80410" w:rsidRDefault="00C80410" w:rsidP="00DC7DA7">
      <w:pPr>
        <w:bidi w:val="0"/>
        <w:jc w:val="both"/>
        <w:rPr>
          <w:rFonts w:asciiTheme="majorBidi" w:hAnsiTheme="majorBidi" w:cstheme="majorBidi"/>
          <w:b/>
          <w:bCs/>
          <w:color w:val="1F497D" w:themeColor="text2"/>
          <w:sz w:val="32"/>
          <w:szCs w:val="32"/>
        </w:rPr>
      </w:pPr>
    </w:p>
    <w:p w:rsidR="00C80410" w:rsidRDefault="00C80410" w:rsidP="00C80410">
      <w:pPr>
        <w:bidi w:val="0"/>
        <w:jc w:val="both"/>
        <w:rPr>
          <w:rFonts w:asciiTheme="majorBidi" w:hAnsiTheme="majorBidi" w:cstheme="majorBidi"/>
          <w:b/>
          <w:bCs/>
          <w:color w:val="1F497D" w:themeColor="text2"/>
          <w:sz w:val="32"/>
          <w:szCs w:val="32"/>
        </w:rPr>
      </w:pPr>
    </w:p>
    <w:p w:rsidR="00C80410" w:rsidRDefault="00C80410" w:rsidP="00C80410">
      <w:pPr>
        <w:bidi w:val="0"/>
        <w:jc w:val="both"/>
        <w:rPr>
          <w:rFonts w:asciiTheme="majorBidi" w:hAnsiTheme="majorBidi" w:cstheme="majorBidi"/>
          <w:b/>
          <w:bCs/>
          <w:color w:val="1F497D" w:themeColor="text2"/>
          <w:sz w:val="32"/>
          <w:szCs w:val="32"/>
        </w:rPr>
      </w:pPr>
    </w:p>
    <w:p w:rsidR="00C80410" w:rsidRDefault="00C80410" w:rsidP="00C80410">
      <w:pPr>
        <w:bidi w:val="0"/>
        <w:jc w:val="both"/>
        <w:rPr>
          <w:rFonts w:asciiTheme="majorBidi" w:hAnsiTheme="majorBidi" w:cstheme="majorBidi"/>
          <w:b/>
          <w:bCs/>
          <w:color w:val="1F497D" w:themeColor="text2"/>
          <w:sz w:val="32"/>
          <w:szCs w:val="32"/>
        </w:rPr>
      </w:pPr>
    </w:p>
    <w:p w:rsidR="00C80410" w:rsidRDefault="00C80410" w:rsidP="00C80410">
      <w:pPr>
        <w:bidi w:val="0"/>
        <w:jc w:val="both"/>
        <w:rPr>
          <w:rFonts w:asciiTheme="majorBidi" w:hAnsiTheme="majorBidi" w:cstheme="majorBidi"/>
          <w:b/>
          <w:bCs/>
          <w:color w:val="1F497D" w:themeColor="text2"/>
          <w:sz w:val="32"/>
          <w:szCs w:val="32"/>
        </w:rPr>
      </w:pPr>
    </w:p>
    <w:p w:rsidR="00C80410" w:rsidRDefault="00C80410" w:rsidP="00C80410">
      <w:pPr>
        <w:bidi w:val="0"/>
        <w:jc w:val="both"/>
        <w:rPr>
          <w:rFonts w:asciiTheme="majorBidi" w:hAnsiTheme="majorBidi" w:cstheme="majorBidi"/>
          <w:b/>
          <w:bCs/>
          <w:color w:val="1F497D" w:themeColor="text2"/>
          <w:sz w:val="32"/>
          <w:szCs w:val="32"/>
        </w:rPr>
      </w:pPr>
    </w:p>
    <w:p w:rsidR="00C80410" w:rsidRDefault="00C80410" w:rsidP="00C80410">
      <w:pPr>
        <w:bidi w:val="0"/>
        <w:jc w:val="both"/>
        <w:rPr>
          <w:rFonts w:asciiTheme="majorBidi" w:hAnsiTheme="majorBidi" w:cstheme="majorBidi"/>
          <w:b/>
          <w:bCs/>
          <w:color w:val="1F497D" w:themeColor="text2"/>
          <w:sz w:val="32"/>
          <w:szCs w:val="32"/>
        </w:rPr>
      </w:pPr>
    </w:p>
    <w:p w:rsidR="00773990" w:rsidRDefault="00773990" w:rsidP="00C80410">
      <w:pPr>
        <w:bidi w:val="0"/>
        <w:jc w:val="both"/>
        <w:rPr>
          <w:rFonts w:asciiTheme="majorBidi" w:hAnsiTheme="majorBidi" w:cstheme="majorBidi"/>
          <w:b/>
          <w:bCs/>
          <w:color w:val="1F497D" w:themeColor="text2"/>
          <w:sz w:val="32"/>
          <w:szCs w:val="32"/>
        </w:rPr>
      </w:pPr>
      <w:r w:rsidRPr="00773990">
        <w:rPr>
          <w:rFonts w:asciiTheme="majorBidi" w:hAnsiTheme="majorBidi" w:cstheme="majorBidi"/>
          <w:b/>
          <w:bCs/>
          <w:color w:val="1F497D" w:themeColor="text2"/>
          <w:sz w:val="32"/>
          <w:szCs w:val="32"/>
        </w:rPr>
        <w:lastRenderedPageBreak/>
        <w:t xml:space="preserve">The Metabolism of HDL </w:t>
      </w:r>
    </w:p>
    <w:p w:rsidR="00DC7DA7" w:rsidRDefault="009A2BC0" w:rsidP="00DC7DA7">
      <w:pPr>
        <w:bidi w:val="0"/>
        <w:jc w:val="center"/>
        <w:rPr>
          <w:rFonts w:asciiTheme="majorBidi" w:hAnsiTheme="majorBidi" w:cstheme="majorBidi"/>
          <w:noProof/>
          <w:sz w:val="24"/>
          <w:szCs w:val="24"/>
        </w:rPr>
      </w:pPr>
      <w:r>
        <w:rPr>
          <w:noProof/>
        </w:rPr>
        <w:drawing>
          <wp:inline distT="0" distB="0" distL="0" distR="0">
            <wp:extent cx="5745564" cy="4830249"/>
            <wp:effectExtent l="38100" t="57150" r="121836" b="103701"/>
            <wp:docPr id="3" name="صورة 1" descr="نتيجة بحث الصور عن ‪HDL metabol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HDL metabolism‬‏"/>
                    <pic:cNvPicPr>
                      <a:picLocks noChangeAspect="1" noChangeArrowheads="1"/>
                    </pic:cNvPicPr>
                  </pic:nvPicPr>
                  <pic:blipFill>
                    <a:blip r:embed="rId82"/>
                    <a:srcRect/>
                    <a:stretch>
                      <a:fillRect/>
                    </a:stretch>
                  </pic:blipFill>
                  <pic:spPr bwMode="auto">
                    <a:xfrm>
                      <a:off x="0" y="0"/>
                      <a:ext cx="5749274" cy="48333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A57B3" w:rsidRPr="00DC7DA7" w:rsidRDefault="00DC7DA7" w:rsidP="00DC7DA7">
      <w:pPr>
        <w:bidi w:val="0"/>
        <w:jc w:val="both"/>
        <w:rPr>
          <w:rFonts w:asciiTheme="majorBidi" w:hAnsiTheme="majorBidi" w:cstheme="majorBidi"/>
          <w:b/>
          <w:bCs/>
          <w:color w:val="1F497D" w:themeColor="text2"/>
          <w:sz w:val="36"/>
          <w:szCs w:val="36"/>
          <w:rtl/>
        </w:rPr>
      </w:pPr>
      <w:r w:rsidRPr="00DC7DA7">
        <w:rPr>
          <w:rFonts w:asciiTheme="majorBidi" w:hAnsiTheme="majorBidi" w:cstheme="majorBidi"/>
          <w:noProof/>
          <w:sz w:val="24"/>
          <w:szCs w:val="24"/>
        </w:rPr>
        <w:t>N.B</w:t>
      </w:r>
      <w:r w:rsidR="009A2BC0" w:rsidRPr="00DC7DA7">
        <w:rPr>
          <w:rFonts w:asciiTheme="majorBidi" w:hAnsiTheme="majorBidi" w:cstheme="majorBidi"/>
          <w:noProof/>
          <w:sz w:val="24"/>
          <w:szCs w:val="24"/>
        </w:rPr>
        <w:t xml:space="preserve"> </w:t>
      </w:r>
      <w:r w:rsidRPr="00DC7DA7">
        <w:rPr>
          <w:rFonts w:asciiTheme="majorBidi" w:hAnsiTheme="majorBidi" w:cstheme="majorBidi"/>
          <w:sz w:val="24"/>
          <w:szCs w:val="24"/>
        </w:rPr>
        <w:t xml:space="preserve">PC = phosphatidylcholine; lyso-PC = lysophosphatidylcholine. </w:t>
      </w:r>
      <w:r w:rsidRPr="00DC7DA7">
        <w:rPr>
          <w:rStyle w:val="emphi"/>
          <w:rFonts w:asciiTheme="majorBidi" w:hAnsiTheme="majorBidi" w:cstheme="majorBidi"/>
          <w:sz w:val="24"/>
          <w:szCs w:val="24"/>
        </w:rPr>
        <w:t>PCAT = Phosphatidylcholine cholesterol transferase</w:t>
      </w:r>
      <w:r w:rsidRPr="00DC7DA7">
        <w:rPr>
          <w:rFonts w:asciiTheme="majorBidi" w:hAnsiTheme="majorBidi" w:cstheme="majorBidi"/>
          <w:sz w:val="24"/>
          <w:szCs w:val="24"/>
        </w:rPr>
        <w:t>. CETP = cholesteryl ester transfer protein. ABCA1 = transport protein. [Note: For convenience the size of VLDLs are shown smaller than HDL, whereas VLDLs are larger than HDL.]</w:t>
      </w:r>
    </w:p>
    <w:p w:rsidR="00324F11" w:rsidRDefault="00324F11" w:rsidP="00324F11">
      <w:pPr>
        <w:tabs>
          <w:tab w:val="left" w:pos="965"/>
        </w:tabs>
        <w:bidi w:val="0"/>
        <w:rPr>
          <w:rFonts w:asciiTheme="majorBidi" w:hAnsiTheme="majorBidi" w:cstheme="majorBidi"/>
          <w:sz w:val="32"/>
          <w:szCs w:val="32"/>
        </w:rPr>
      </w:pPr>
    </w:p>
    <w:p w:rsidR="00324F11" w:rsidRDefault="00324F11" w:rsidP="00324F11">
      <w:pPr>
        <w:tabs>
          <w:tab w:val="left" w:pos="965"/>
        </w:tabs>
        <w:bidi w:val="0"/>
        <w:rPr>
          <w:rFonts w:asciiTheme="majorBidi" w:hAnsiTheme="majorBidi" w:cstheme="majorBidi"/>
          <w:sz w:val="32"/>
          <w:szCs w:val="32"/>
        </w:rPr>
      </w:pPr>
    </w:p>
    <w:p w:rsidR="00324F11" w:rsidRDefault="00324F11" w:rsidP="00324F11">
      <w:pPr>
        <w:tabs>
          <w:tab w:val="left" w:pos="965"/>
        </w:tabs>
        <w:bidi w:val="0"/>
        <w:rPr>
          <w:rFonts w:asciiTheme="majorBidi" w:hAnsiTheme="majorBidi" w:cstheme="majorBidi"/>
          <w:sz w:val="32"/>
          <w:szCs w:val="32"/>
        </w:rPr>
      </w:pPr>
    </w:p>
    <w:p w:rsidR="00324F11" w:rsidRDefault="00324F11" w:rsidP="00324F11">
      <w:pPr>
        <w:tabs>
          <w:tab w:val="left" w:pos="965"/>
        </w:tabs>
        <w:bidi w:val="0"/>
        <w:rPr>
          <w:rFonts w:asciiTheme="majorBidi" w:hAnsiTheme="majorBidi" w:cstheme="majorBidi"/>
          <w:sz w:val="32"/>
          <w:szCs w:val="32"/>
        </w:rPr>
      </w:pPr>
    </w:p>
    <w:p w:rsidR="00324F11" w:rsidRDefault="00324F11" w:rsidP="00324F11">
      <w:pPr>
        <w:tabs>
          <w:tab w:val="left" w:pos="965"/>
        </w:tabs>
        <w:bidi w:val="0"/>
        <w:rPr>
          <w:rFonts w:asciiTheme="majorBidi" w:hAnsiTheme="majorBidi" w:cstheme="majorBidi"/>
          <w:sz w:val="32"/>
          <w:szCs w:val="32"/>
        </w:rPr>
      </w:pPr>
    </w:p>
    <w:p w:rsidR="00324F11" w:rsidRDefault="00324F11" w:rsidP="00324F11">
      <w:pPr>
        <w:tabs>
          <w:tab w:val="left" w:pos="965"/>
        </w:tabs>
        <w:bidi w:val="0"/>
        <w:rPr>
          <w:rFonts w:asciiTheme="majorBidi" w:hAnsiTheme="majorBidi" w:cstheme="majorBidi"/>
          <w:sz w:val="32"/>
          <w:szCs w:val="32"/>
        </w:rPr>
      </w:pPr>
    </w:p>
    <w:sectPr w:rsidR="00324F11" w:rsidSect="009E1743">
      <w:footerReference w:type="default" r:id="rId83"/>
      <w:pgSz w:w="11906" w:h="16838"/>
      <w:pgMar w:top="1440" w:right="1800" w:bottom="1440" w:left="1800" w:header="708" w:footer="708" w:gutter="0"/>
      <w:pgBorders w:offsetFrom="page">
        <w:top w:val="thinThickSmallGap" w:sz="24" w:space="24" w:color="943634" w:themeColor="accent2" w:themeShade="BF"/>
        <w:left w:val="thinThickSmallGap" w:sz="24" w:space="24" w:color="943634" w:themeColor="accent2" w:themeShade="BF"/>
        <w:bottom w:val="thickThinSmallGap" w:sz="24" w:space="24" w:color="943634" w:themeColor="accent2" w:themeShade="BF"/>
        <w:right w:val="thickThinSmallGap" w:sz="24" w:space="24" w:color="943634" w:themeColor="accent2"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2474" w:rsidRDefault="00A32474" w:rsidP="00016059">
      <w:pPr>
        <w:spacing w:after="0" w:line="240" w:lineRule="auto"/>
      </w:pPr>
      <w:r>
        <w:separator/>
      </w:r>
    </w:p>
  </w:endnote>
  <w:endnote w:type="continuationSeparator" w:id="1">
    <w:p w:rsidR="00A32474" w:rsidRDefault="00A32474" w:rsidP="000160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62152489"/>
      <w:docPartObj>
        <w:docPartGallery w:val="Page Numbers (Bottom of Page)"/>
        <w:docPartUnique/>
      </w:docPartObj>
    </w:sdtPr>
    <w:sdtContent>
      <w:p w:rsidR="00016059" w:rsidRDefault="00D52170">
        <w:pPr>
          <w:pStyle w:val="a4"/>
          <w:jc w:val="center"/>
        </w:pPr>
        <w:fldSimple w:instr=" PAGE   \* MERGEFORMAT ">
          <w:r w:rsidR="00004236" w:rsidRPr="00004236">
            <w:rPr>
              <w:rFonts w:cs="Calibri"/>
              <w:noProof/>
              <w:rtl/>
              <w:lang w:val="ar-SA"/>
            </w:rPr>
            <w:t>1</w:t>
          </w:r>
        </w:fldSimple>
      </w:p>
    </w:sdtContent>
  </w:sdt>
  <w:p w:rsidR="00016059" w:rsidRDefault="00016059">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2474" w:rsidRDefault="00A32474" w:rsidP="00016059">
      <w:pPr>
        <w:spacing w:after="0" w:line="240" w:lineRule="auto"/>
      </w:pPr>
      <w:r>
        <w:separator/>
      </w:r>
    </w:p>
  </w:footnote>
  <w:footnote w:type="continuationSeparator" w:id="1">
    <w:p w:rsidR="00A32474" w:rsidRDefault="00A32474" w:rsidP="0001605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C442839"/>
    <w:multiLevelType w:val="hybridMultilevel"/>
    <w:tmpl w:val="F9C8214C"/>
    <w:lvl w:ilvl="0" w:tplc="C5EC9678">
      <w:start w:val="1"/>
      <w:numFmt w:val="lowerLetter"/>
      <w:lvlText w:val="%1."/>
      <w:lvlJc w:val="left"/>
      <w:pPr>
        <w:ind w:left="720" w:hanging="360"/>
      </w:pPr>
      <w:rPr>
        <w:rFonts w:asciiTheme="majorBidi" w:hAnsiTheme="majorBidi" w:cstheme="majorBidi" w:hint="default"/>
        <w:b/>
        <w:bCs/>
      </w:rPr>
    </w:lvl>
    <w:lvl w:ilvl="1" w:tplc="7B6A1BD6" w:tentative="1">
      <w:start w:val="1"/>
      <w:numFmt w:val="lowerLetter"/>
      <w:lvlText w:val="%2."/>
      <w:lvlJc w:val="left"/>
      <w:pPr>
        <w:ind w:left="1440" w:hanging="360"/>
      </w:pPr>
    </w:lvl>
    <w:lvl w:ilvl="2" w:tplc="2CFC4E94" w:tentative="1">
      <w:start w:val="1"/>
      <w:numFmt w:val="lowerRoman"/>
      <w:lvlText w:val="%3."/>
      <w:lvlJc w:val="right"/>
      <w:pPr>
        <w:ind w:left="2160" w:hanging="180"/>
      </w:pPr>
    </w:lvl>
    <w:lvl w:ilvl="3" w:tplc="F4ACF000" w:tentative="1">
      <w:start w:val="1"/>
      <w:numFmt w:val="decimal"/>
      <w:lvlText w:val="%4."/>
      <w:lvlJc w:val="left"/>
      <w:pPr>
        <w:ind w:left="2880" w:hanging="360"/>
      </w:pPr>
    </w:lvl>
    <w:lvl w:ilvl="4" w:tplc="E37E05C8" w:tentative="1">
      <w:start w:val="1"/>
      <w:numFmt w:val="lowerLetter"/>
      <w:lvlText w:val="%5."/>
      <w:lvlJc w:val="left"/>
      <w:pPr>
        <w:ind w:left="3600" w:hanging="360"/>
      </w:pPr>
    </w:lvl>
    <w:lvl w:ilvl="5" w:tplc="367EC7C2" w:tentative="1">
      <w:start w:val="1"/>
      <w:numFmt w:val="lowerRoman"/>
      <w:lvlText w:val="%6."/>
      <w:lvlJc w:val="right"/>
      <w:pPr>
        <w:ind w:left="4320" w:hanging="180"/>
      </w:pPr>
    </w:lvl>
    <w:lvl w:ilvl="6" w:tplc="D7A67D98" w:tentative="1">
      <w:start w:val="1"/>
      <w:numFmt w:val="decimal"/>
      <w:lvlText w:val="%7."/>
      <w:lvlJc w:val="left"/>
      <w:pPr>
        <w:ind w:left="5040" w:hanging="360"/>
      </w:pPr>
    </w:lvl>
    <w:lvl w:ilvl="7" w:tplc="9A3C759A" w:tentative="1">
      <w:start w:val="1"/>
      <w:numFmt w:val="lowerLetter"/>
      <w:lvlText w:val="%8."/>
      <w:lvlJc w:val="left"/>
      <w:pPr>
        <w:ind w:left="5760" w:hanging="360"/>
      </w:pPr>
    </w:lvl>
    <w:lvl w:ilvl="8" w:tplc="F79CCEE6"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useFELayout/>
  </w:compat>
  <w:rsids>
    <w:rsidRoot w:val="00A506AD"/>
    <w:rsid w:val="00004236"/>
    <w:rsid w:val="00016059"/>
    <w:rsid w:val="0007649A"/>
    <w:rsid w:val="00084841"/>
    <w:rsid w:val="000A57B3"/>
    <w:rsid w:val="00102A13"/>
    <w:rsid w:val="00141E58"/>
    <w:rsid w:val="00150BEC"/>
    <w:rsid w:val="001735DB"/>
    <w:rsid w:val="0017366C"/>
    <w:rsid w:val="001950C2"/>
    <w:rsid w:val="002A07B7"/>
    <w:rsid w:val="002E7732"/>
    <w:rsid w:val="00324F11"/>
    <w:rsid w:val="003313C4"/>
    <w:rsid w:val="003B251E"/>
    <w:rsid w:val="0049719E"/>
    <w:rsid w:val="00592AB2"/>
    <w:rsid w:val="005D3E2A"/>
    <w:rsid w:val="00671906"/>
    <w:rsid w:val="00673747"/>
    <w:rsid w:val="006A09CF"/>
    <w:rsid w:val="006A29AE"/>
    <w:rsid w:val="006F46EE"/>
    <w:rsid w:val="00716447"/>
    <w:rsid w:val="00747A82"/>
    <w:rsid w:val="0076733C"/>
    <w:rsid w:val="00773990"/>
    <w:rsid w:val="00775DEE"/>
    <w:rsid w:val="008158C0"/>
    <w:rsid w:val="008267EC"/>
    <w:rsid w:val="008B5F9F"/>
    <w:rsid w:val="008D0516"/>
    <w:rsid w:val="00950DBE"/>
    <w:rsid w:val="00960CC3"/>
    <w:rsid w:val="009A2BC0"/>
    <w:rsid w:val="009E1743"/>
    <w:rsid w:val="009F6531"/>
    <w:rsid w:val="00A32474"/>
    <w:rsid w:val="00A506AD"/>
    <w:rsid w:val="00AB4048"/>
    <w:rsid w:val="00AC2DFA"/>
    <w:rsid w:val="00B00E6A"/>
    <w:rsid w:val="00B366F3"/>
    <w:rsid w:val="00C53379"/>
    <w:rsid w:val="00C80410"/>
    <w:rsid w:val="00C81529"/>
    <w:rsid w:val="00C94930"/>
    <w:rsid w:val="00CD1945"/>
    <w:rsid w:val="00D013F6"/>
    <w:rsid w:val="00D5202F"/>
    <w:rsid w:val="00D52170"/>
    <w:rsid w:val="00DC7DA7"/>
    <w:rsid w:val="00DF7B5D"/>
    <w:rsid w:val="00E7518D"/>
    <w:rsid w:val="00E83CD3"/>
    <w:rsid w:val="00EB3E68"/>
    <w:rsid w:val="00ED2058"/>
    <w:rsid w:val="00EE40FF"/>
    <w:rsid w:val="00EF2C27"/>
    <w:rsid w:val="00F03ED7"/>
    <w:rsid w:val="00FF0C6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0BEC"/>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016059"/>
    <w:pPr>
      <w:tabs>
        <w:tab w:val="center" w:pos="4153"/>
        <w:tab w:val="right" w:pos="8306"/>
      </w:tabs>
      <w:spacing w:after="0" w:line="240" w:lineRule="auto"/>
    </w:pPr>
  </w:style>
  <w:style w:type="character" w:customStyle="1" w:styleId="Char">
    <w:name w:val="رأس صفحة Char"/>
    <w:basedOn w:val="a0"/>
    <w:link w:val="a3"/>
    <w:uiPriority w:val="99"/>
    <w:semiHidden/>
    <w:rsid w:val="00016059"/>
  </w:style>
  <w:style w:type="paragraph" w:styleId="a4">
    <w:name w:val="footer"/>
    <w:basedOn w:val="a"/>
    <w:link w:val="Char0"/>
    <w:uiPriority w:val="99"/>
    <w:unhideWhenUsed/>
    <w:rsid w:val="00016059"/>
    <w:pPr>
      <w:tabs>
        <w:tab w:val="center" w:pos="4153"/>
        <w:tab w:val="right" w:pos="8306"/>
      </w:tabs>
      <w:spacing w:after="0" w:line="240" w:lineRule="auto"/>
    </w:pPr>
  </w:style>
  <w:style w:type="character" w:customStyle="1" w:styleId="Char0">
    <w:name w:val="تذييل صفحة Char"/>
    <w:basedOn w:val="a0"/>
    <w:link w:val="a4"/>
    <w:uiPriority w:val="99"/>
    <w:rsid w:val="00016059"/>
  </w:style>
  <w:style w:type="paragraph" w:styleId="a5">
    <w:name w:val="Balloon Text"/>
    <w:basedOn w:val="a"/>
    <w:link w:val="Char1"/>
    <w:uiPriority w:val="99"/>
    <w:semiHidden/>
    <w:unhideWhenUsed/>
    <w:rsid w:val="00C94930"/>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C94930"/>
    <w:rPr>
      <w:rFonts w:ascii="Tahoma" w:hAnsi="Tahoma" w:cs="Tahoma"/>
      <w:sz w:val="16"/>
      <w:szCs w:val="16"/>
    </w:rPr>
  </w:style>
  <w:style w:type="paragraph" w:styleId="a6">
    <w:name w:val="List Paragraph"/>
    <w:basedOn w:val="a"/>
    <w:uiPriority w:val="34"/>
    <w:qFormat/>
    <w:rsid w:val="00775DEE"/>
    <w:pPr>
      <w:ind w:left="720"/>
      <w:contextualSpacing/>
    </w:pPr>
  </w:style>
  <w:style w:type="character" w:customStyle="1" w:styleId="emphi">
    <w:name w:val="emph_i"/>
    <w:basedOn w:val="a0"/>
    <w:rsid w:val="00DC7DA7"/>
  </w:style>
</w:styles>
</file>

<file path=word/webSettings.xml><?xml version="1.0" encoding="utf-8"?>
<w:webSettings xmlns:r="http://schemas.openxmlformats.org/officeDocument/2006/relationships" xmlns:w="http://schemas.openxmlformats.org/wordprocessingml/2006/main">
  <w:divs>
    <w:div w:id="1423988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80" Type="http://schemas.openxmlformats.org/officeDocument/2006/relationships/image" Target="media/image7.png"/><Relationship Id="rId85" Type="http://schemas.openxmlformats.org/officeDocument/2006/relationships/theme" Target="theme/theme1.xml"/><Relationship Id="rId3" Type="http://schemas.openxmlformats.org/officeDocument/2006/relationships/styles" Target="styles.xml"/><Relationship Id="rId8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79" Type="http://schemas.microsoft.com/office/2007/relationships/hdphoto" Target="media/hdphoto33.wdp"/><Relationship Id="rId5" Type="http://schemas.openxmlformats.org/officeDocument/2006/relationships/webSettings" Target="webSettings.xml"/><Relationship Id="rId82" Type="http://schemas.openxmlformats.org/officeDocument/2006/relationships/image" Target="media/image8.jpeg"/><Relationship Id="rId10" Type="http://schemas.openxmlformats.org/officeDocument/2006/relationships/image" Target="media/image3.gif"/><Relationship Id="rId81" Type="http://schemas.microsoft.com/office/2007/relationships/hdphoto" Target="media/hdphoto34.wdp"/><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2A7022-4319-4058-A5CE-DEF5492EF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9</Pages>
  <Words>957</Words>
  <Characters>5461</Characters>
  <Application>Microsoft Office Word</Application>
  <DocSecurity>0</DocSecurity>
  <Lines>45</Lines>
  <Paragraphs>12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lamis</dc:creator>
  <cp:keywords/>
  <dc:description/>
  <cp:lastModifiedBy>Dr. lamis</cp:lastModifiedBy>
  <cp:revision>8</cp:revision>
  <dcterms:created xsi:type="dcterms:W3CDTF">2017-12-31T19:36:00Z</dcterms:created>
  <dcterms:modified xsi:type="dcterms:W3CDTF">2021-01-12T17:39:00Z</dcterms:modified>
</cp:coreProperties>
</file>